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3693AC" w14:textId="633976FF" w:rsidR="008025F0" w:rsidRPr="00723E3C" w:rsidRDefault="008025F0" w:rsidP="008025F0">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 #1</w:t>
      </w:r>
      <w:r>
        <w:rPr>
          <w:rFonts w:ascii="Arial" w:hAnsi="Arial" w:cs="Arial"/>
          <w:b/>
          <w:bCs/>
          <w:sz w:val="28"/>
          <w:lang w:val="de-DE"/>
        </w:rPr>
        <w:t>10bis-e</w:t>
      </w:r>
      <w:r w:rsidRPr="00723E3C">
        <w:rPr>
          <w:rFonts w:ascii="Arial" w:hAnsi="Arial" w:cs="Arial"/>
          <w:b/>
          <w:bCs/>
          <w:sz w:val="28"/>
          <w:lang w:val="de-DE"/>
        </w:rPr>
        <w:tab/>
      </w:r>
      <w:r w:rsidRPr="00723E3C">
        <w:rPr>
          <w:rFonts w:ascii="Arial" w:hAnsi="Arial" w:cs="Arial"/>
          <w:b/>
          <w:bCs/>
          <w:sz w:val="28"/>
          <w:lang w:val="de-DE"/>
        </w:rPr>
        <w:tab/>
      </w:r>
      <w:r>
        <w:rPr>
          <w:rFonts w:ascii="Arial" w:hAnsi="Arial" w:cs="Arial"/>
          <w:b/>
          <w:bCs/>
          <w:sz w:val="28"/>
          <w:lang w:val="de-DE"/>
        </w:rPr>
        <w:tab/>
        <w:t xml:space="preserve"> </w:t>
      </w:r>
      <w:r w:rsidR="00BC6193" w:rsidRPr="00BC6193">
        <w:rPr>
          <w:rFonts w:ascii="Arial" w:hAnsi="Arial" w:cs="Arial"/>
          <w:b/>
          <w:bCs/>
          <w:sz w:val="28"/>
          <w:lang w:val="de-DE"/>
        </w:rPr>
        <w:t>R1-2209971</w:t>
      </w:r>
    </w:p>
    <w:p w14:paraId="3BCBF411" w14:textId="77777777" w:rsidR="008025F0" w:rsidRPr="009513AC" w:rsidRDefault="008025F0" w:rsidP="008025F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Pr="00A80D3B">
        <w:rPr>
          <w:rFonts w:ascii="Arial" w:eastAsia="MS Mincho" w:hAnsi="Arial" w:cs="Arial"/>
          <w:b/>
          <w:bCs/>
          <w:sz w:val="28"/>
          <w:lang w:eastAsia="ja-JP"/>
        </w:rPr>
        <w:t xml:space="preserve">, </w:t>
      </w:r>
      <w:r>
        <w:rPr>
          <w:rFonts w:ascii="Arial" w:eastAsia="MS Mincho" w:hAnsi="Arial" w:cs="Arial"/>
          <w:b/>
          <w:bCs/>
          <w:sz w:val="28"/>
          <w:lang w:eastAsia="ja-JP"/>
        </w:rPr>
        <w:t>October</w:t>
      </w:r>
      <w:r w:rsidRPr="00A80D3B">
        <w:rPr>
          <w:rFonts w:ascii="Arial" w:eastAsia="MS Mincho" w:hAnsi="Arial" w:cs="Arial"/>
          <w:b/>
          <w:bCs/>
          <w:sz w:val="28"/>
          <w:lang w:eastAsia="ja-JP"/>
        </w:rPr>
        <w:t xml:space="preserve"> </w:t>
      </w:r>
      <w:r>
        <w:rPr>
          <w:rFonts w:ascii="Arial" w:eastAsia="MS Mincho" w:hAnsi="Arial" w:cs="Arial"/>
          <w:b/>
          <w:bCs/>
          <w:sz w:val="28"/>
          <w:lang w:eastAsia="ja-JP"/>
        </w:rPr>
        <w:t>10</w:t>
      </w:r>
      <w:r>
        <w:rPr>
          <w:rFonts w:ascii="Malgun Gothic" w:eastAsia="Malgun Gothic" w:hAnsi="Malgun Gothic" w:cs="Malgun Gothic" w:hint="eastAsia"/>
          <w:b/>
          <w:bCs/>
          <w:sz w:val="28"/>
          <w:vertAlign w:val="superscript"/>
          <w:lang w:eastAsia="ko-KR"/>
        </w:rPr>
        <w:t>th</w:t>
      </w:r>
      <w:r w:rsidRPr="006103E1">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0008F4BB"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9.1.3.</w:t>
      </w:r>
      <w:r w:rsidR="00C51780">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700D343B"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D0785D" w:rsidRPr="00D0785D">
        <w:rPr>
          <w:rFonts w:ascii="Arial" w:hAnsi="Arial"/>
          <w:color w:val="000000" w:themeColor="text1"/>
          <w:sz w:val="24"/>
          <w:szCs w:val="24"/>
        </w:rPr>
        <w:t>SRS enhancement for TDD CJT and 8 Tx operation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05ECF44E" w14:textId="5B78D909" w:rsidR="00CF4429" w:rsidRPr="00785E35" w:rsidRDefault="00CF4429" w:rsidP="00E95917">
      <w:pPr>
        <w:jc w:val="both"/>
      </w:pPr>
      <w:r w:rsidRPr="00785E35">
        <w:t>In RAN plenary #</w:t>
      </w:r>
      <w:r w:rsidR="000E17B4">
        <w:t>94e</w:t>
      </w:r>
      <w:r w:rsidRPr="00785E35">
        <w:t xml:space="preserve">, the work item on </w:t>
      </w:r>
      <w:r w:rsidR="00E45D9B" w:rsidRPr="00E95917">
        <w:t>MIMO Evolution for Downlink and Uplink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3F520F">
        <w:t>[1]</w:t>
      </w:r>
      <w:r w:rsidRPr="00785E35">
        <w:fldChar w:fldCharType="end"/>
      </w:r>
      <w:r w:rsidRPr="00785E35">
        <w:t xml:space="preserve">. One of the main objectives of the work item is </w:t>
      </w:r>
      <w:r w:rsidR="00605F48">
        <w:t>SRS</w:t>
      </w:r>
      <w:r w:rsidR="00D354CF">
        <w:t xml:space="preserve"> enhancement, which is </w:t>
      </w:r>
      <w:r w:rsidR="00605F48">
        <w:t>involved into two sub objective</w:t>
      </w:r>
      <w:r w:rsidR="0093202E">
        <w:t>s</w:t>
      </w:r>
      <w:r w:rsidR="00605F48">
        <w:t xml:space="preserve"> as listed below</w:t>
      </w:r>
    </w:p>
    <w:p w14:paraId="23C91058" w14:textId="33171B2C" w:rsidR="00421398" w:rsidRPr="00DC26A8" w:rsidRDefault="00421398" w:rsidP="003122AC">
      <w:pPr>
        <w:pStyle w:val="ListParagraph"/>
        <w:numPr>
          <w:ilvl w:val="0"/>
          <w:numId w:val="9"/>
        </w:numPr>
        <w:snapToGrid w:val="0"/>
        <w:spacing w:beforeLines="50" w:before="120"/>
        <w:jc w:val="both"/>
        <w:rPr>
          <w:rFonts w:ascii="Times New Roman" w:hAnsi="Times New Roman"/>
          <w:bCs/>
          <w:sz w:val="20"/>
          <w:szCs w:val="20"/>
        </w:rPr>
      </w:pPr>
      <w:r w:rsidRPr="00DC26A8">
        <w:rPr>
          <w:rFonts w:ascii="Times New Roman" w:hAnsi="Times New Roman"/>
          <w:bCs/>
          <w:sz w:val="20"/>
          <w:szCs w:val="20"/>
        </w:rPr>
        <w:t>Study, and if justified, specify enhancements of CSI acquisition for Coherent-JT targeting FR1 and up to 4 TRPs, assuming ideal backhaul and synchronization as well as the same number of antenna ports across TRPs, as follows:</w:t>
      </w:r>
    </w:p>
    <w:p w14:paraId="7384C3ED" w14:textId="77777777" w:rsidR="00421398" w:rsidRPr="00DC26A8" w:rsidRDefault="00421398" w:rsidP="003122AC">
      <w:pPr>
        <w:numPr>
          <w:ilvl w:val="1"/>
          <w:numId w:val="7"/>
        </w:numPr>
        <w:snapToGrid w:val="0"/>
        <w:spacing w:beforeLines="50" w:before="120" w:after="0"/>
        <w:jc w:val="both"/>
        <w:rPr>
          <w:bCs/>
        </w:rPr>
      </w:pPr>
      <w:r w:rsidRPr="00DC26A8">
        <w:rPr>
          <w:bCs/>
        </w:rPr>
        <w:t xml:space="preserve">Rel-16/17 Type-II codebook refinement for CJT </w:t>
      </w:r>
      <w:proofErr w:type="spellStart"/>
      <w:r w:rsidRPr="00DC26A8">
        <w:rPr>
          <w:bCs/>
        </w:rPr>
        <w:t>mTRP</w:t>
      </w:r>
      <w:proofErr w:type="spellEnd"/>
      <w:r w:rsidRPr="00DC26A8">
        <w:rPr>
          <w:bCs/>
        </w:rPr>
        <w:t xml:space="preserve"> targeting FDD and its associated CSI reporting, taking into account throughput-overhead trade-off</w:t>
      </w:r>
    </w:p>
    <w:p w14:paraId="475D51A2" w14:textId="77777777" w:rsidR="00421398" w:rsidRPr="00DC26A8" w:rsidRDefault="00421398" w:rsidP="003122AC">
      <w:pPr>
        <w:numPr>
          <w:ilvl w:val="1"/>
          <w:numId w:val="7"/>
        </w:numPr>
        <w:snapToGrid w:val="0"/>
        <w:spacing w:beforeLines="50" w:before="120" w:after="0"/>
        <w:jc w:val="both"/>
        <w:rPr>
          <w:b/>
        </w:rPr>
      </w:pPr>
      <w:r w:rsidRPr="00DC26A8">
        <w:rPr>
          <w:b/>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62119B7A" w14:textId="77777777" w:rsidR="00421398" w:rsidRPr="00DC26A8" w:rsidRDefault="00421398" w:rsidP="003122AC">
      <w:pPr>
        <w:numPr>
          <w:ilvl w:val="1"/>
          <w:numId w:val="7"/>
        </w:numPr>
        <w:snapToGrid w:val="0"/>
        <w:spacing w:beforeLines="50" w:before="120" w:after="0"/>
        <w:jc w:val="both"/>
        <w:rPr>
          <w:bCs/>
        </w:rPr>
      </w:pPr>
      <w:r w:rsidRPr="00DC26A8">
        <w:rPr>
          <w:bCs/>
        </w:rPr>
        <w:t xml:space="preserve">Note: the maximum number of CSI-RS ports per resource remains the same as in Rel-17, </w:t>
      </w:r>
      <w:proofErr w:type="gramStart"/>
      <w:r w:rsidRPr="00DC26A8">
        <w:rPr>
          <w:bCs/>
        </w:rPr>
        <w:t>i.e.</w:t>
      </w:r>
      <w:proofErr w:type="gramEnd"/>
      <w:r w:rsidRPr="00DC26A8">
        <w:rPr>
          <w:bCs/>
        </w:rPr>
        <w:t xml:space="preserve"> 32</w:t>
      </w:r>
    </w:p>
    <w:p w14:paraId="5886792D" w14:textId="1C4E1442" w:rsidR="00421398" w:rsidRPr="00DC26A8" w:rsidRDefault="00421398" w:rsidP="003122AC">
      <w:pPr>
        <w:pStyle w:val="ListParagraph"/>
        <w:numPr>
          <w:ilvl w:val="0"/>
          <w:numId w:val="9"/>
        </w:numPr>
        <w:snapToGrid w:val="0"/>
        <w:spacing w:beforeLines="50" w:before="120"/>
        <w:jc w:val="both"/>
        <w:rPr>
          <w:rFonts w:ascii="Times New Roman" w:hAnsi="Times New Roman"/>
          <w:bCs/>
          <w:sz w:val="20"/>
          <w:szCs w:val="20"/>
        </w:rPr>
      </w:pPr>
      <w:r w:rsidRPr="00DC26A8">
        <w:rPr>
          <w:rFonts w:ascii="Times New Roman" w:hAnsi="Times New Roman"/>
          <w:bCs/>
          <w:sz w:val="20"/>
          <w:szCs w:val="20"/>
        </w:rPr>
        <w:t xml:space="preserve">Study, and if justified, specify UL DMRS, </w:t>
      </w:r>
      <w:r w:rsidRPr="00DC26A8">
        <w:rPr>
          <w:rFonts w:ascii="Times New Roman" w:hAnsi="Times New Roman"/>
          <w:b/>
          <w:sz w:val="20"/>
          <w:szCs w:val="20"/>
        </w:rPr>
        <w:t>SRS</w:t>
      </w:r>
      <w:r w:rsidRPr="00DC26A8">
        <w:rPr>
          <w:rFonts w:ascii="Times New Roman" w:hAnsi="Times New Roman"/>
          <w:bCs/>
          <w:sz w:val="20"/>
          <w:szCs w:val="20"/>
        </w:rPr>
        <w:t xml:space="preserve">, </w:t>
      </w:r>
      <w:r w:rsidRPr="00F61D0E">
        <w:rPr>
          <w:rFonts w:ascii="Times New Roman" w:hAnsi="Times New Roman"/>
          <w:b/>
          <w:sz w:val="20"/>
          <w:szCs w:val="20"/>
        </w:rPr>
        <w:t>SRI</w:t>
      </w:r>
      <w:r w:rsidRPr="00DC26A8">
        <w:rPr>
          <w:rFonts w:ascii="Times New Roman" w:hAnsi="Times New Roman"/>
          <w:bCs/>
          <w:sz w:val="20"/>
          <w:szCs w:val="20"/>
        </w:rPr>
        <w:t>, and TPMI (including codebook) enhancements to enable 8 Tx UL operation to support 4 and more layers per UE in UL targeting CPE/FWA/vehicle/Industrial devices</w:t>
      </w:r>
    </w:p>
    <w:p w14:paraId="39E395BB" w14:textId="77777777" w:rsidR="00421398" w:rsidRPr="0050675F" w:rsidRDefault="00421398" w:rsidP="003122AC">
      <w:pPr>
        <w:numPr>
          <w:ilvl w:val="1"/>
          <w:numId w:val="8"/>
        </w:numPr>
        <w:snapToGrid w:val="0"/>
        <w:spacing w:beforeLines="50" w:before="120" w:after="0"/>
        <w:jc w:val="both"/>
        <w:rPr>
          <w:bCs/>
        </w:rPr>
      </w:pPr>
      <w:r w:rsidRPr="0050675F">
        <w:rPr>
          <w:bCs/>
        </w:rPr>
        <w:t>Note: Potential restrictions on the scope of this objective (including coherence assumption, full/non-full power modes) will be identified as part of the study.</w:t>
      </w:r>
    </w:p>
    <w:p w14:paraId="65C73E11" w14:textId="77777777" w:rsidR="00F97815" w:rsidRDefault="00F97815" w:rsidP="009F5567">
      <w:pPr>
        <w:jc w:val="both"/>
      </w:pPr>
    </w:p>
    <w:p w14:paraId="59C876A1" w14:textId="72176A9B" w:rsidR="00E54835" w:rsidRDefault="00D354CF" w:rsidP="009F5567">
      <w:pPr>
        <w:jc w:val="both"/>
      </w:pPr>
      <w:r>
        <w:t xml:space="preserve">In this contribution, </w:t>
      </w:r>
      <w:r w:rsidR="00EC07F3">
        <w:t xml:space="preserve">the design </w:t>
      </w:r>
      <w:r w:rsidR="00F97815">
        <w:t>aspects on the following two topics are discussed</w:t>
      </w:r>
      <w:r w:rsidR="00E95917">
        <w:t xml:space="preserve">. </w:t>
      </w:r>
    </w:p>
    <w:p w14:paraId="0761AA28" w14:textId="6ED3F751" w:rsidR="00F97815" w:rsidRPr="007F164E" w:rsidRDefault="00F97815" w:rsidP="003122AC">
      <w:pPr>
        <w:pStyle w:val="ListParagraph"/>
        <w:numPr>
          <w:ilvl w:val="0"/>
          <w:numId w:val="10"/>
        </w:numPr>
        <w:jc w:val="both"/>
        <w:rPr>
          <w:rFonts w:ascii="Times New Roman" w:hAnsi="Times New Roman"/>
          <w:sz w:val="20"/>
          <w:szCs w:val="20"/>
        </w:rPr>
      </w:pPr>
      <w:r w:rsidRPr="007F164E">
        <w:rPr>
          <w:rFonts w:ascii="Times New Roman" w:hAnsi="Times New Roman"/>
          <w:sz w:val="20"/>
          <w:szCs w:val="20"/>
        </w:rPr>
        <w:t>SRS enhancement for TDD CJT</w:t>
      </w:r>
    </w:p>
    <w:p w14:paraId="54C3C261" w14:textId="2554E3F0" w:rsidR="00F97815" w:rsidRPr="007F164E" w:rsidRDefault="00F97815" w:rsidP="003122AC">
      <w:pPr>
        <w:pStyle w:val="ListParagraph"/>
        <w:numPr>
          <w:ilvl w:val="0"/>
          <w:numId w:val="10"/>
        </w:numPr>
        <w:jc w:val="both"/>
        <w:rPr>
          <w:rFonts w:ascii="Times New Roman" w:hAnsi="Times New Roman"/>
          <w:sz w:val="20"/>
          <w:szCs w:val="20"/>
        </w:rPr>
      </w:pPr>
      <w:r w:rsidRPr="007F164E">
        <w:rPr>
          <w:rFonts w:ascii="Times New Roman" w:hAnsi="Times New Roman"/>
          <w:sz w:val="20"/>
          <w:szCs w:val="20"/>
        </w:rPr>
        <w:t xml:space="preserve">SRS enhancement for </w:t>
      </w:r>
      <w:r w:rsidR="00DF052E" w:rsidRPr="007F164E">
        <w:rPr>
          <w:rFonts w:ascii="Times New Roman" w:hAnsi="Times New Roman"/>
          <w:sz w:val="20"/>
          <w:szCs w:val="20"/>
        </w:rPr>
        <w:t>8 Tx UL transmission</w:t>
      </w:r>
    </w:p>
    <w:p w14:paraId="1FD56ECA" w14:textId="424E4E8C" w:rsidR="003C182B" w:rsidRPr="00785E35" w:rsidRDefault="00DF052E" w:rsidP="003C182B">
      <w:pPr>
        <w:pStyle w:val="Heading1"/>
        <w:rPr>
          <w:lang w:eastAsia="zh-CN"/>
        </w:rPr>
      </w:pPr>
      <w:bookmarkStart w:id="5" w:name="_Ref525738522"/>
      <w:bookmarkStart w:id="6" w:name="_Ref471731770"/>
      <w:bookmarkStart w:id="7" w:name="_Ref462669569"/>
      <w:r>
        <w:rPr>
          <w:lang w:eastAsia="zh-CN"/>
        </w:rPr>
        <w:t>SRS enhancement for TDD CJT</w:t>
      </w:r>
    </w:p>
    <w:p w14:paraId="103B0E20" w14:textId="77777777" w:rsidR="00836687" w:rsidRDefault="00836687" w:rsidP="00836687">
      <w:pPr>
        <w:jc w:val="both"/>
        <w:rPr>
          <w:lang w:val="en-GB" w:eastAsia="zh-CN"/>
        </w:rPr>
      </w:pPr>
      <w:r>
        <w:rPr>
          <w:lang w:val="en-GB" w:eastAsia="zh-CN"/>
        </w:rPr>
        <w:t>In RAN1 #109-e, the potential enhancements to be further studied were agreed as follows:</w:t>
      </w:r>
    </w:p>
    <w:p w14:paraId="449988F6" w14:textId="77777777" w:rsidR="00836687" w:rsidRDefault="00836687" w:rsidP="00836687">
      <w:pPr>
        <w:jc w:val="both"/>
        <w:rPr>
          <w:lang w:val="en-GB" w:eastAsia="zh-CN"/>
        </w:rPr>
      </w:pPr>
      <w:r>
        <w:rPr>
          <w:noProof/>
        </w:rPr>
        <w:lastRenderedPageBreak/>
        <mc:AlternateContent>
          <mc:Choice Requires="wps">
            <w:drawing>
              <wp:anchor distT="0" distB="0" distL="114300" distR="114300" simplePos="0" relativeHeight="251662336" behindDoc="0" locked="0" layoutInCell="1" allowOverlap="1" wp14:anchorId="075BA026" wp14:editId="611B7817">
                <wp:simplePos x="0" y="0"/>
                <wp:positionH relativeFrom="column">
                  <wp:posOffset>0</wp:posOffset>
                </wp:positionH>
                <wp:positionV relativeFrom="paragraph">
                  <wp:posOffset>0</wp:posOffset>
                </wp:positionV>
                <wp:extent cx="1828800" cy="18288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EE1AF88" w14:textId="77777777" w:rsidR="00836687" w:rsidRPr="00796C42" w:rsidRDefault="00836687" w:rsidP="00836687">
                            <w:pPr>
                              <w:overflowPunct/>
                              <w:autoSpaceDE/>
                              <w:autoSpaceDN/>
                              <w:adjustRightInd/>
                              <w:snapToGrid w:val="0"/>
                              <w:spacing w:after="0"/>
                              <w:textAlignment w:val="auto"/>
                              <w:rPr>
                                <w:rFonts w:ascii="Times" w:eastAsia="Batang" w:hAnsi="Times"/>
                                <w:b/>
                                <w:bCs/>
                                <w:szCs w:val="24"/>
                                <w:lang w:val="en-GB"/>
                              </w:rPr>
                            </w:pPr>
                            <w:r w:rsidRPr="00796C42">
                              <w:rPr>
                                <w:rFonts w:ascii="Times" w:eastAsia="Batang" w:hAnsi="Times"/>
                                <w:b/>
                                <w:bCs/>
                                <w:szCs w:val="24"/>
                                <w:highlight w:val="green"/>
                                <w:lang w:val="en-GB"/>
                              </w:rPr>
                              <w:t>Agreement</w:t>
                            </w:r>
                            <w:r w:rsidRPr="00796C42">
                              <w:rPr>
                                <w:rFonts w:ascii="Times" w:eastAsia="Batang" w:hAnsi="Times"/>
                                <w:b/>
                                <w:bCs/>
                                <w:szCs w:val="24"/>
                                <w:lang w:val="en-GB"/>
                              </w:rPr>
                              <w:t xml:space="preserve"> </w:t>
                            </w:r>
                          </w:p>
                          <w:p w14:paraId="6317F0EF" w14:textId="77777777" w:rsidR="00836687" w:rsidRPr="00796C42" w:rsidRDefault="00836687" w:rsidP="00836687">
                            <w:pPr>
                              <w:overflowPunct/>
                              <w:adjustRightInd/>
                              <w:snapToGrid w:val="0"/>
                              <w:spacing w:after="0"/>
                              <w:jc w:val="both"/>
                              <w:textAlignment w:val="auto"/>
                              <w:rPr>
                                <w:rFonts w:ascii="Times" w:eastAsia="Malgun Gothic" w:hAnsi="Times" w:cs="Times"/>
                                <w:bCs/>
                              </w:rPr>
                            </w:pPr>
                            <w:r w:rsidRPr="00796C42">
                              <w:rPr>
                                <w:rFonts w:ascii="Times" w:eastAsia="Batang" w:hAnsi="Times" w:cs="Times"/>
                                <w:bCs/>
                                <w:lang w:val="en-GB"/>
                              </w:rPr>
                              <w:t>Study the following for SRS enhancement to manage inter-TRP cross-SRS interference targeting TDD CJT via SRS interference randomization and/or capacity enhancement</w:t>
                            </w:r>
                          </w:p>
                          <w:p w14:paraId="2882FCD5"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frequency-domain resource mapping for SRS transmission</w:t>
                            </w:r>
                          </w:p>
                          <w:p w14:paraId="442A4275"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further enhancements to frequency hopping, comb hopping</w:t>
                            </w:r>
                          </w:p>
                          <w:p w14:paraId="24445C7F"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code-domain resource mapping for SRS transmission</w:t>
                            </w:r>
                          </w:p>
                          <w:p w14:paraId="6D9D2D61"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cyclic shift hopping/randomization, sequence hopping/randomization, per-hop sequence from a long SRS sequence</w:t>
                            </w:r>
                          </w:p>
                          <w:p w14:paraId="41E2D9C0"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transmission of SRS</w:t>
                            </w:r>
                          </w:p>
                          <w:p w14:paraId="36C869CD" w14:textId="77777777" w:rsidR="00836687" w:rsidRPr="00796C42" w:rsidRDefault="00836687" w:rsidP="00836687">
                            <w:pPr>
                              <w:numPr>
                                <w:ilvl w:val="2"/>
                                <w:numId w:val="14"/>
                              </w:numPr>
                              <w:overflowPunct/>
                              <w:autoSpaceDE/>
                              <w:autoSpaceDN/>
                              <w:adjustRightInd/>
                              <w:snapToGrid w:val="0"/>
                              <w:spacing w:after="0"/>
                              <w:contextualSpacing/>
                              <w:jc w:val="both"/>
                              <w:textAlignment w:val="auto"/>
                              <w:rPr>
                                <w:rFonts w:ascii="Times" w:eastAsia="Batang" w:hAnsi="Times" w:cs="Times"/>
                                <w:bCs/>
                                <w:lang w:val="en-GB"/>
                              </w:rPr>
                            </w:pPr>
                            <w:r w:rsidRPr="00796C42">
                              <w:rPr>
                                <w:rFonts w:ascii="Times" w:eastAsia="Batang" w:hAnsi="Times" w:cs="Times"/>
                                <w:bCs/>
                                <w:lang w:val="en-GB"/>
                              </w:rPr>
                              <w:t>E.g., pseudo-random muting of SRS transmission for periodic and semi-persistent SRS</w:t>
                            </w:r>
                          </w:p>
                          <w:p w14:paraId="418FA927"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Per-TRP power control and/or power control of one SRS towards to multiple TRPs</w:t>
                            </w:r>
                          </w:p>
                          <w:p w14:paraId="3F59022D"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SRS TD OCC</w:t>
                            </w:r>
                          </w:p>
                          <w:p w14:paraId="54B55D5A"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 xml:space="preserve">Increasing the maximum number of cyclic shifts </w:t>
                            </w:r>
                          </w:p>
                          <w:p w14:paraId="4CCB19D7"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multiplying mask sequence to the legacy SRS sequence to effectively increase the maximum cyclic shifts</w:t>
                            </w:r>
                          </w:p>
                          <w:p w14:paraId="26AB2646"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proofErr w:type="spellStart"/>
                            <w:r w:rsidRPr="00796C42">
                              <w:rPr>
                                <w:rFonts w:ascii="Times" w:eastAsia="Times New Roman" w:hAnsi="Times" w:cs="Times"/>
                                <w:bCs/>
                                <w:color w:val="000000"/>
                                <w:lang w:val="en-GB" w:eastAsia="ja-JP"/>
                              </w:rPr>
                              <w:t>Precoded</w:t>
                            </w:r>
                            <w:proofErr w:type="spellEnd"/>
                            <w:r w:rsidRPr="00796C42">
                              <w:rPr>
                                <w:rFonts w:ascii="Times" w:eastAsia="Times New Roman" w:hAnsi="Times" w:cs="Times"/>
                                <w:bCs/>
                                <w:color w:val="000000"/>
                                <w:lang w:val="en-GB" w:eastAsia="ja-JP"/>
                              </w:rPr>
                              <w:t xml:space="preserve"> SRS for DL CSI acquisition</w:t>
                            </w:r>
                          </w:p>
                          <w:p w14:paraId="0EE804C1"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 xml:space="preserve">Enhanced </w:t>
                            </w:r>
                            <w:proofErr w:type="spellStart"/>
                            <w:r w:rsidRPr="00796C42">
                              <w:rPr>
                                <w:rFonts w:ascii="Times" w:eastAsia="Times New Roman" w:hAnsi="Times" w:cs="Times"/>
                                <w:bCs/>
                                <w:color w:val="000000"/>
                                <w:lang w:val="en-GB" w:eastAsia="ja-JP"/>
                              </w:rPr>
                              <w:t>signaling</w:t>
                            </w:r>
                            <w:proofErr w:type="spellEnd"/>
                            <w:r w:rsidRPr="00796C42">
                              <w:rPr>
                                <w:rFonts w:ascii="Times" w:eastAsia="Times New Roman" w:hAnsi="Times" w:cs="Times"/>
                                <w:bCs/>
                                <w:color w:val="000000"/>
                                <w:lang w:val="en-GB" w:eastAsia="ja-JP"/>
                              </w:rPr>
                              <w:t xml:space="preserve"> for flexible SRS transmission</w:t>
                            </w:r>
                          </w:p>
                          <w:p w14:paraId="760B11DD"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dynamic update of SRS parameters</w:t>
                            </w:r>
                          </w:p>
                          <w:p w14:paraId="21B93C81"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Partial frequency sounding extensions</w:t>
                            </w:r>
                          </w:p>
                          <w:p w14:paraId="5A52E605"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larger partial frequency sounding factor, starting RB location hopping enhancements, partial frequency hopping on other bandwidths corresponding to</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"cid:image001.png@01D86BDB.C85A2370"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sidR="00000000">
                              <w:rPr>
                                <w:rFonts w:ascii="Times" w:eastAsia="Batang" w:hAnsi="Times" w:cs="Times"/>
                                <w:bCs/>
                                <w:lang w:val="en-GB"/>
                              </w:rPr>
                              <w:fldChar w:fldCharType="begin"/>
                            </w:r>
                            <w:r w:rsidR="00000000">
                              <w:rPr>
                                <w:rFonts w:ascii="Times" w:eastAsia="Batang" w:hAnsi="Times" w:cs="Times"/>
                                <w:bCs/>
                                <w:lang w:val="en-GB"/>
                              </w:rPr>
                              <w:instrText xml:space="preserve"> INCLUDEPICTURE  "cid:image001.png@01D86BDB.C85A2370" \* MERGEFORMATINET </w:instrText>
                            </w:r>
                            <w:r w:rsidR="00000000">
                              <w:rPr>
                                <w:rFonts w:ascii="Times" w:eastAsia="Batang" w:hAnsi="Times" w:cs="Times"/>
                                <w:bCs/>
                                <w:lang w:val="en-GB"/>
                              </w:rPr>
                              <w:fldChar w:fldCharType="separate"/>
                            </w:r>
                            <w:r w:rsidR="00000000">
                              <w:rPr>
                                <w:rFonts w:ascii="Times" w:eastAsia="Batang" w:hAnsi="Times" w:cs="Times"/>
                                <w:bCs/>
                                <w:lang w:val="en-GB"/>
                              </w:rPr>
                              <w:pict w14:anchorId="253EAD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i1026" type="#_x0000_t75" alt="cid:image001.png@01D86BDB.C85A2370" style="width:9pt;height:12.75pt">
                                  <v:imagedata r:id="rId12" r:href="rId13"/>
                                </v:shape>
                              </w:pict>
                            </w:r>
                            <w:r w:rsidR="00000000">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"cid:image002.png@01D86BDB.C85A2370"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sidR="00000000">
                              <w:rPr>
                                <w:rFonts w:ascii="Times" w:eastAsia="Batang" w:hAnsi="Times" w:cs="Times"/>
                                <w:bCs/>
                                <w:lang w:val="en-GB"/>
                              </w:rPr>
                              <w:fldChar w:fldCharType="begin"/>
                            </w:r>
                            <w:r w:rsidR="00000000">
                              <w:rPr>
                                <w:rFonts w:ascii="Times" w:eastAsia="Batang" w:hAnsi="Times" w:cs="Times"/>
                                <w:bCs/>
                                <w:lang w:val="en-GB"/>
                              </w:rPr>
                              <w:instrText xml:space="preserve"> INCLUDEPICTURE  "cid:image002.png@01D86BDB.C85A2370" \* MERGEFORMATINET </w:instrText>
                            </w:r>
                            <w:r w:rsidR="00000000">
                              <w:rPr>
                                <w:rFonts w:ascii="Times" w:eastAsia="Batang" w:hAnsi="Times" w:cs="Times"/>
                                <w:bCs/>
                                <w:lang w:val="en-GB"/>
                              </w:rPr>
                              <w:fldChar w:fldCharType="separate"/>
                            </w:r>
                            <w:r w:rsidR="00000000">
                              <w:rPr>
                                <w:rFonts w:ascii="Times" w:eastAsia="Batang" w:hAnsi="Times" w:cs="Times"/>
                                <w:bCs/>
                                <w:lang w:val="en-GB"/>
                              </w:rPr>
                              <w:pict w14:anchorId="708BC0D5">
                                <v:shape id="Picture 9" o:spid="_x0000_i1028" type="#_x0000_t75" alt="cid:image002.png@01D86BDB.C85A2370" style="width:70.5pt;height:18pt">
                                  <v:imagedata r:id="rId14" r:href="rId15"/>
                                </v:shape>
                              </w:pict>
                            </w:r>
                            <w:r w:rsidR="00000000">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besides the last bandwidth</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"cid:image003.png@01D86BDB.C85A2370"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sidR="00000000">
                              <w:rPr>
                                <w:rFonts w:ascii="Times" w:eastAsia="Batang" w:hAnsi="Times" w:cs="Times"/>
                                <w:bCs/>
                                <w:lang w:val="en-GB"/>
                              </w:rPr>
                              <w:fldChar w:fldCharType="begin"/>
                            </w:r>
                            <w:r w:rsidR="00000000">
                              <w:rPr>
                                <w:rFonts w:ascii="Times" w:eastAsia="Batang" w:hAnsi="Times" w:cs="Times"/>
                                <w:bCs/>
                                <w:lang w:val="en-GB"/>
                              </w:rPr>
                              <w:instrText xml:space="preserve"> INCLUDEPICTURE  "cid:image003.png@01D86BDB.C85A2370" \* MERGEFORMATINET </w:instrText>
                            </w:r>
                            <w:r w:rsidR="00000000">
                              <w:rPr>
                                <w:rFonts w:ascii="Times" w:eastAsia="Batang" w:hAnsi="Times" w:cs="Times"/>
                                <w:bCs/>
                                <w:lang w:val="en-GB"/>
                              </w:rPr>
                              <w:fldChar w:fldCharType="separate"/>
                            </w:r>
                            <w:r w:rsidR="00000000">
                              <w:rPr>
                                <w:rFonts w:ascii="Times" w:eastAsia="Batang" w:hAnsi="Times" w:cs="Times"/>
                                <w:bCs/>
                                <w:lang w:val="en-GB"/>
                              </w:rPr>
                              <w:pict w14:anchorId="3C71A55D">
                                <v:shape id="Picture 5" o:spid="_x0000_i1030" type="#_x0000_t75" alt="cid:image003.png@01D86BDB.C85A2370" style="width:22.5pt;height:18pt">
                                  <v:imagedata r:id="rId16" r:href="rId17"/>
                                </v:shape>
                              </w:pict>
                            </w:r>
                            <w:r w:rsidR="00000000">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w:t>
                            </w:r>
                          </w:p>
                          <w:p w14:paraId="394F40C2"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Enhanced configuration of SRS transmission to enable more efficient SRS parameter assignment</w:t>
                            </w:r>
                          </w:p>
                          <w:p w14:paraId="30741E61"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 xml:space="preserve">E.g., configuration of </w:t>
                            </w:r>
                            <m:oMath>
                              <m:r>
                                <w:rPr>
                                  <w:rFonts w:ascii="Cambria Math" w:hAnsi="Cambria Math" w:cs="Arial"/>
                                </w:rPr>
                                <m:t>v</m:t>
                              </m:r>
                            </m:oMath>
                            <w:r w:rsidRPr="00796C42">
                              <w:rPr>
                                <w:rFonts w:ascii="Times" w:eastAsia="Batang" w:hAnsi="Times" w:cs="Times"/>
                                <w:bCs/>
                                <w:lang w:val="en-GB"/>
                              </w:rPr>
                              <w:t xml:space="preserve"> (sequence index within a group) per SRS resource</w:t>
                            </w:r>
                          </w:p>
                          <w:p w14:paraId="71BE4926"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configuration of cyclic shift per SRS port per SRS resource.</w:t>
                            </w:r>
                          </w:p>
                          <w:p w14:paraId="2C0935CF"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Resource mapping for SRS transmission based on network-provided parameters or system parameters</w:t>
                            </w:r>
                          </w:p>
                          <w:p w14:paraId="78621B8A"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SRS resource mapping based on network-provided parameters (e.g., configurable indexes) or system parameters (e.g., slot index)</w:t>
                            </w:r>
                          </w:p>
                          <w:p w14:paraId="66C77910" w14:textId="77777777" w:rsidR="00836687" w:rsidRPr="00B94808" w:rsidRDefault="00836687" w:rsidP="00836687">
                            <w:pPr>
                              <w:spacing w:after="0"/>
                              <w:rPr>
                                <w:rFonts w:ascii="Times" w:eastAsia="Batang" w:hAnsi="Times" w:cs="Times"/>
                                <w:bCs/>
                                <w:lang w:val="en-GB"/>
                              </w:rPr>
                            </w:pPr>
                            <w:r w:rsidRPr="00796C42">
                              <w:rPr>
                                <w:rFonts w:ascii="Times" w:eastAsia="Batang" w:hAnsi="Times" w:cs="Times"/>
                                <w:bCs/>
                                <w:lang w:val="en-GB"/>
                              </w:rPr>
                              <w:t>Note: PAPR performance and maintaining DFT waveform property should be considered when deciding the enhancement for Rel-18.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75BA026" id="_x0000_t202" coordsize="21600,21600" o:spt="202" path="m,l,21600r21600,l21600,xe">
                <v:stroke joinstyle="miter"/>
                <v:path gradientshapeok="t" o:connecttype="rect"/>
              </v:shapetype>
              <v:shape id="Text Box 13" o:spid="_x0000_s1026"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6EE1AF88" w14:textId="77777777" w:rsidR="00836687" w:rsidRPr="00796C42" w:rsidRDefault="00836687" w:rsidP="00836687">
                      <w:pPr>
                        <w:overflowPunct/>
                        <w:autoSpaceDE/>
                        <w:autoSpaceDN/>
                        <w:adjustRightInd/>
                        <w:snapToGrid w:val="0"/>
                        <w:spacing w:after="0"/>
                        <w:textAlignment w:val="auto"/>
                        <w:rPr>
                          <w:rFonts w:ascii="Times" w:eastAsia="Batang" w:hAnsi="Times"/>
                          <w:b/>
                          <w:bCs/>
                          <w:szCs w:val="24"/>
                          <w:lang w:val="en-GB"/>
                        </w:rPr>
                      </w:pPr>
                      <w:r w:rsidRPr="00796C42">
                        <w:rPr>
                          <w:rFonts w:ascii="Times" w:eastAsia="Batang" w:hAnsi="Times"/>
                          <w:b/>
                          <w:bCs/>
                          <w:szCs w:val="24"/>
                          <w:highlight w:val="green"/>
                          <w:lang w:val="en-GB"/>
                        </w:rPr>
                        <w:t>Agreement</w:t>
                      </w:r>
                      <w:r w:rsidRPr="00796C42">
                        <w:rPr>
                          <w:rFonts w:ascii="Times" w:eastAsia="Batang" w:hAnsi="Times"/>
                          <w:b/>
                          <w:bCs/>
                          <w:szCs w:val="24"/>
                          <w:lang w:val="en-GB"/>
                        </w:rPr>
                        <w:t xml:space="preserve"> </w:t>
                      </w:r>
                    </w:p>
                    <w:p w14:paraId="6317F0EF" w14:textId="77777777" w:rsidR="00836687" w:rsidRPr="00796C42" w:rsidRDefault="00836687" w:rsidP="00836687">
                      <w:pPr>
                        <w:overflowPunct/>
                        <w:adjustRightInd/>
                        <w:snapToGrid w:val="0"/>
                        <w:spacing w:after="0"/>
                        <w:jc w:val="both"/>
                        <w:textAlignment w:val="auto"/>
                        <w:rPr>
                          <w:rFonts w:ascii="Times" w:eastAsia="Malgun Gothic" w:hAnsi="Times" w:cs="Times"/>
                          <w:bCs/>
                        </w:rPr>
                      </w:pPr>
                      <w:r w:rsidRPr="00796C42">
                        <w:rPr>
                          <w:rFonts w:ascii="Times" w:eastAsia="Batang" w:hAnsi="Times" w:cs="Times"/>
                          <w:bCs/>
                          <w:lang w:val="en-GB"/>
                        </w:rPr>
                        <w:t>Study the following for SRS enhancement to manage inter-TRP cross-SRS interference targeting TDD CJT via SRS interference randomization and/or capacity enhancement</w:t>
                      </w:r>
                    </w:p>
                    <w:p w14:paraId="2882FCD5"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frequency-domain resource mapping for SRS transmission</w:t>
                      </w:r>
                    </w:p>
                    <w:p w14:paraId="442A4275"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further enhancements to frequency hopping, comb hopping</w:t>
                      </w:r>
                    </w:p>
                    <w:p w14:paraId="24445C7F"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code-domain resource mapping for SRS transmission</w:t>
                      </w:r>
                    </w:p>
                    <w:p w14:paraId="6D9D2D61"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cyclic shift hopping/randomization, sequence hopping/randomization, per-hop sequence from a long SRS sequence</w:t>
                      </w:r>
                    </w:p>
                    <w:p w14:paraId="41E2D9C0"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Randomized transmission of SRS</w:t>
                      </w:r>
                    </w:p>
                    <w:p w14:paraId="36C869CD" w14:textId="77777777" w:rsidR="00836687" w:rsidRPr="00796C42" w:rsidRDefault="00836687" w:rsidP="00836687">
                      <w:pPr>
                        <w:numPr>
                          <w:ilvl w:val="2"/>
                          <w:numId w:val="14"/>
                        </w:numPr>
                        <w:overflowPunct/>
                        <w:autoSpaceDE/>
                        <w:autoSpaceDN/>
                        <w:adjustRightInd/>
                        <w:snapToGrid w:val="0"/>
                        <w:spacing w:after="0"/>
                        <w:contextualSpacing/>
                        <w:jc w:val="both"/>
                        <w:textAlignment w:val="auto"/>
                        <w:rPr>
                          <w:rFonts w:ascii="Times" w:eastAsia="Batang" w:hAnsi="Times" w:cs="Times"/>
                          <w:bCs/>
                          <w:lang w:val="en-GB"/>
                        </w:rPr>
                      </w:pPr>
                      <w:r w:rsidRPr="00796C42">
                        <w:rPr>
                          <w:rFonts w:ascii="Times" w:eastAsia="Batang" w:hAnsi="Times" w:cs="Times"/>
                          <w:bCs/>
                          <w:lang w:val="en-GB"/>
                        </w:rPr>
                        <w:t>E.g., pseudo-random muting of SRS transmission for periodic and semi-persistent SRS</w:t>
                      </w:r>
                    </w:p>
                    <w:p w14:paraId="418FA927"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Per-TRP power control and/or power control of one SRS towards to multiple TRPs</w:t>
                      </w:r>
                    </w:p>
                    <w:p w14:paraId="3F59022D"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SRS TD OCC</w:t>
                      </w:r>
                    </w:p>
                    <w:p w14:paraId="54B55D5A"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 xml:space="preserve">Increasing the maximum number of cyclic shifts </w:t>
                      </w:r>
                    </w:p>
                    <w:p w14:paraId="4CCB19D7"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multiplying mask sequence to the legacy SRS sequence to effectively increase the maximum cyclic shifts</w:t>
                      </w:r>
                    </w:p>
                    <w:p w14:paraId="26AB2646"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proofErr w:type="spellStart"/>
                      <w:r w:rsidRPr="00796C42">
                        <w:rPr>
                          <w:rFonts w:ascii="Times" w:eastAsia="Times New Roman" w:hAnsi="Times" w:cs="Times"/>
                          <w:bCs/>
                          <w:color w:val="000000"/>
                          <w:lang w:val="en-GB" w:eastAsia="ja-JP"/>
                        </w:rPr>
                        <w:t>Precoded</w:t>
                      </w:r>
                      <w:proofErr w:type="spellEnd"/>
                      <w:r w:rsidRPr="00796C42">
                        <w:rPr>
                          <w:rFonts w:ascii="Times" w:eastAsia="Times New Roman" w:hAnsi="Times" w:cs="Times"/>
                          <w:bCs/>
                          <w:color w:val="000000"/>
                          <w:lang w:val="en-GB" w:eastAsia="ja-JP"/>
                        </w:rPr>
                        <w:t xml:space="preserve"> SRS for DL CSI acquisition</w:t>
                      </w:r>
                    </w:p>
                    <w:p w14:paraId="0EE804C1"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 xml:space="preserve">Enhanced </w:t>
                      </w:r>
                      <w:proofErr w:type="spellStart"/>
                      <w:r w:rsidRPr="00796C42">
                        <w:rPr>
                          <w:rFonts w:ascii="Times" w:eastAsia="Times New Roman" w:hAnsi="Times" w:cs="Times"/>
                          <w:bCs/>
                          <w:color w:val="000000"/>
                          <w:lang w:val="en-GB" w:eastAsia="ja-JP"/>
                        </w:rPr>
                        <w:t>signaling</w:t>
                      </w:r>
                      <w:proofErr w:type="spellEnd"/>
                      <w:r w:rsidRPr="00796C42">
                        <w:rPr>
                          <w:rFonts w:ascii="Times" w:eastAsia="Times New Roman" w:hAnsi="Times" w:cs="Times"/>
                          <w:bCs/>
                          <w:color w:val="000000"/>
                          <w:lang w:val="en-GB" w:eastAsia="ja-JP"/>
                        </w:rPr>
                        <w:t xml:space="preserve"> for flexible SRS transmission</w:t>
                      </w:r>
                    </w:p>
                    <w:p w14:paraId="760B11DD"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E.g., dynamic update of SRS parameters</w:t>
                      </w:r>
                    </w:p>
                    <w:p w14:paraId="21B93C81"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Times New Roman" w:hAnsi="Times" w:cs="Times"/>
                          <w:bCs/>
                          <w:color w:val="000000"/>
                          <w:lang w:val="en-GB" w:eastAsia="ja-JP"/>
                        </w:rPr>
                        <w:t>Partial frequency sounding extensions</w:t>
                      </w:r>
                    </w:p>
                    <w:p w14:paraId="5A52E605"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larger partial frequency sounding factor, starting RB location hopping enhancements, partial frequency hopping on other bandwidths corresponding to</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"cid:image001.png@01D86BDB.C85A2370"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"cid:image001.png@01D86BDB.C85A2370" \* MERGEFORMATINET </w:instrText>
                      </w:r>
                      <w:r>
                        <w:rPr>
                          <w:rFonts w:ascii="Times" w:eastAsia="Batang" w:hAnsi="Times" w:cs="Times"/>
                          <w:bCs/>
                          <w:lang w:val="en-GB"/>
                        </w:rPr>
                        <w:fldChar w:fldCharType="separate"/>
                      </w:r>
                      <w:r w:rsidR="00000000">
                        <w:rPr>
                          <w:rFonts w:ascii="Times" w:eastAsia="Batang" w:hAnsi="Times" w:cs="Times"/>
                          <w:bCs/>
                          <w:lang w:val="en-GB"/>
                        </w:rPr>
                        <w:fldChar w:fldCharType="begin"/>
                      </w:r>
                      <w:r w:rsidR="00000000">
                        <w:rPr>
                          <w:rFonts w:ascii="Times" w:eastAsia="Batang" w:hAnsi="Times" w:cs="Times"/>
                          <w:bCs/>
                          <w:lang w:val="en-GB"/>
                        </w:rPr>
                        <w:instrText xml:space="preserve"> INCLUDEPICTURE  "cid:image001.png@01D86BDB.C85A2370" \* MERGEFORMATINET </w:instrText>
                      </w:r>
                      <w:r w:rsidR="00000000">
                        <w:rPr>
                          <w:rFonts w:ascii="Times" w:eastAsia="Batang" w:hAnsi="Times" w:cs="Times"/>
                          <w:bCs/>
                          <w:lang w:val="en-GB"/>
                        </w:rPr>
                        <w:fldChar w:fldCharType="separate"/>
                      </w:r>
                      <w:r w:rsidR="00000000">
                        <w:rPr>
                          <w:rFonts w:ascii="Times" w:eastAsia="Batang" w:hAnsi="Times" w:cs="Times"/>
                          <w:bCs/>
                          <w:lang w:val="en-GB"/>
                        </w:rPr>
                        <w:pict w14:anchorId="253EAD51">
                          <v:shape id="Picture 10" o:spid="_x0000_i1026" type="#_x0000_t75" alt="cid:image001.png@01D86BDB.C85A2370" style="width:9pt;height:12.75pt">
                            <v:imagedata r:id="rId12" r:href="rId18"/>
                          </v:shape>
                        </w:pict>
                      </w:r>
                      <w:r w:rsidR="00000000">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"cid:image002.png@01D86BDB.C85A2370"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"cid:image002.png@01D86BDB.C85A2370" \* MERGEFORMATINET </w:instrText>
                      </w:r>
                      <w:r>
                        <w:rPr>
                          <w:rFonts w:ascii="Times" w:eastAsia="Batang" w:hAnsi="Times" w:cs="Times"/>
                          <w:bCs/>
                          <w:lang w:val="en-GB"/>
                        </w:rPr>
                        <w:fldChar w:fldCharType="separate"/>
                      </w:r>
                      <w:r w:rsidR="00000000">
                        <w:rPr>
                          <w:rFonts w:ascii="Times" w:eastAsia="Batang" w:hAnsi="Times" w:cs="Times"/>
                          <w:bCs/>
                          <w:lang w:val="en-GB"/>
                        </w:rPr>
                        <w:fldChar w:fldCharType="begin"/>
                      </w:r>
                      <w:r w:rsidR="00000000">
                        <w:rPr>
                          <w:rFonts w:ascii="Times" w:eastAsia="Batang" w:hAnsi="Times" w:cs="Times"/>
                          <w:bCs/>
                          <w:lang w:val="en-GB"/>
                        </w:rPr>
                        <w:instrText xml:space="preserve"> INCLUDEPICTURE  "cid:image002.png@01D86BDB.C85A2370" \* MERGEFORMATINET </w:instrText>
                      </w:r>
                      <w:r w:rsidR="00000000">
                        <w:rPr>
                          <w:rFonts w:ascii="Times" w:eastAsia="Batang" w:hAnsi="Times" w:cs="Times"/>
                          <w:bCs/>
                          <w:lang w:val="en-GB"/>
                        </w:rPr>
                        <w:fldChar w:fldCharType="separate"/>
                      </w:r>
                      <w:r w:rsidR="00000000">
                        <w:rPr>
                          <w:rFonts w:ascii="Times" w:eastAsia="Batang" w:hAnsi="Times" w:cs="Times"/>
                          <w:bCs/>
                          <w:lang w:val="en-GB"/>
                        </w:rPr>
                        <w:pict w14:anchorId="708BC0D5">
                          <v:shape id="Picture 9" o:spid="_x0000_i1028" type="#_x0000_t75" alt="cid:image002.png@01D86BDB.C85A2370" style="width:70.5pt;height:18pt">
                            <v:imagedata r:id="rId14" r:href="rId19"/>
                          </v:shape>
                        </w:pict>
                      </w:r>
                      <w:r w:rsidR="00000000">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besides the last bandwidth</w:t>
                      </w:r>
                      <w:r w:rsidRPr="00796C42">
                        <w:rPr>
                          <w:rFonts w:ascii="Times" w:eastAsia="Batang" w:hAnsi="Times" w:cs="Times"/>
                          <w:bCs/>
                          <w:lang w:eastAsia="ko-KR"/>
                        </w:rPr>
                        <w:fldChar w:fldCharType="begin"/>
                      </w:r>
                      <w:r w:rsidRPr="00796C42">
                        <w:rPr>
                          <w:rFonts w:ascii="Times" w:eastAsia="Batang" w:hAnsi="Times" w:cs="Times"/>
                          <w:bCs/>
                          <w:lang w:eastAsia="ko-KR"/>
                        </w:rPr>
                        <w:instrText xml:space="preserve"> INCLUDEPICTURE  "cid:image003.png@01D86BDB.C85A2370" \* MERGEFORMATINET </w:instrText>
                      </w:r>
                      <w:r w:rsidRPr="00796C42">
                        <w:rPr>
                          <w:rFonts w:ascii="Times" w:eastAsia="Batang" w:hAnsi="Times" w:cs="Times"/>
                          <w:bCs/>
                          <w:lang w:eastAsia="ko-KR"/>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Pr>
                          <w:rFonts w:ascii="Times" w:eastAsia="Batang" w:hAnsi="Times" w:cs="Times"/>
                          <w:bCs/>
                          <w:lang w:val="en-GB"/>
                        </w:rPr>
                        <w:fldChar w:fldCharType="begin"/>
                      </w:r>
                      <w:r>
                        <w:rPr>
                          <w:rFonts w:ascii="Times" w:eastAsia="Batang" w:hAnsi="Times" w:cs="Times"/>
                          <w:bCs/>
                          <w:lang w:val="en-GB"/>
                        </w:rPr>
                        <w:instrText xml:space="preserve"> INCLUDEPICTURE  "cid:image003.png@01D86BDB.C85A2370" \* MERGEFORMATINET </w:instrText>
                      </w:r>
                      <w:r>
                        <w:rPr>
                          <w:rFonts w:ascii="Times" w:eastAsia="Batang" w:hAnsi="Times" w:cs="Times"/>
                          <w:bCs/>
                          <w:lang w:val="en-GB"/>
                        </w:rPr>
                        <w:fldChar w:fldCharType="separate"/>
                      </w:r>
                      <w:r w:rsidR="00000000">
                        <w:rPr>
                          <w:rFonts w:ascii="Times" w:eastAsia="Batang" w:hAnsi="Times" w:cs="Times"/>
                          <w:bCs/>
                          <w:lang w:val="en-GB"/>
                        </w:rPr>
                        <w:fldChar w:fldCharType="begin"/>
                      </w:r>
                      <w:r w:rsidR="00000000">
                        <w:rPr>
                          <w:rFonts w:ascii="Times" w:eastAsia="Batang" w:hAnsi="Times" w:cs="Times"/>
                          <w:bCs/>
                          <w:lang w:val="en-GB"/>
                        </w:rPr>
                        <w:instrText xml:space="preserve"> INCLUDEPICTURE  "cid:image003.png@01D86BDB.C85A2370" \* MERGEFORMATINET </w:instrText>
                      </w:r>
                      <w:r w:rsidR="00000000">
                        <w:rPr>
                          <w:rFonts w:ascii="Times" w:eastAsia="Batang" w:hAnsi="Times" w:cs="Times"/>
                          <w:bCs/>
                          <w:lang w:val="en-GB"/>
                        </w:rPr>
                        <w:fldChar w:fldCharType="separate"/>
                      </w:r>
                      <w:r w:rsidR="00000000">
                        <w:rPr>
                          <w:rFonts w:ascii="Times" w:eastAsia="Batang" w:hAnsi="Times" w:cs="Times"/>
                          <w:bCs/>
                          <w:lang w:val="en-GB"/>
                        </w:rPr>
                        <w:pict w14:anchorId="3C71A55D">
                          <v:shape id="Picture 5" o:spid="_x0000_i1030" type="#_x0000_t75" alt="cid:image003.png@01D86BDB.C85A2370" style="width:22.5pt;height:18pt">
                            <v:imagedata r:id="rId16" r:href="rId20"/>
                          </v:shape>
                        </w:pict>
                      </w:r>
                      <w:r w:rsidR="00000000">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Pr>
                          <w:rFonts w:ascii="Times" w:eastAsia="Batang" w:hAnsi="Times" w:cs="Times"/>
                          <w:bCs/>
                          <w:lang w:val="en-GB"/>
                        </w:rPr>
                        <w:fldChar w:fldCharType="end"/>
                      </w:r>
                      <w:r w:rsidRPr="00796C42">
                        <w:rPr>
                          <w:rFonts w:ascii="Times" w:eastAsia="Batang" w:hAnsi="Times" w:cs="Times"/>
                          <w:bCs/>
                          <w:lang w:eastAsia="ko-KR"/>
                        </w:rPr>
                        <w:fldChar w:fldCharType="end"/>
                      </w:r>
                      <w:r w:rsidRPr="00796C42">
                        <w:rPr>
                          <w:rFonts w:ascii="Times" w:eastAsia="Batang" w:hAnsi="Times" w:cs="Times"/>
                          <w:bCs/>
                          <w:lang w:val="en-GB"/>
                        </w:rPr>
                        <w:t xml:space="preserve"> </w:t>
                      </w:r>
                    </w:p>
                    <w:p w14:paraId="394F40C2"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Enhanced configuration of SRS transmission to enable more efficient SRS parameter assignment</w:t>
                      </w:r>
                    </w:p>
                    <w:p w14:paraId="30741E61"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 xml:space="preserve">E.g., configuration of </w:t>
                      </w:r>
                      <m:oMath>
                        <m:r>
                          <w:rPr>
                            <w:rFonts w:ascii="Cambria Math" w:hAnsi="Cambria Math" w:cs="Arial"/>
                          </w:rPr>
                          <m:t>v</m:t>
                        </m:r>
                      </m:oMath>
                      <w:r w:rsidRPr="00796C42">
                        <w:rPr>
                          <w:rFonts w:ascii="Times" w:eastAsia="Batang" w:hAnsi="Times" w:cs="Times"/>
                          <w:bCs/>
                          <w:lang w:val="en-GB"/>
                        </w:rPr>
                        <w:t xml:space="preserve"> (sequence index within a group) per SRS resource</w:t>
                      </w:r>
                    </w:p>
                    <w:p w14:paraId="71BE4926"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configuration of cyclic shift per SRS port per SRS resource.</w:t>
                      </w:r>
                    </w:p>
                    <w:p w14:paraId="2C0935CF" w14:textId="77777777" w:rsidR="00836687" w:rsidRPr="00796C42" w:rsidRDefault="00836687" w:rsidP="00836687">
                      <w:pPr>
                        <w:numPr>
                          <w:ilvl w:val="0"/>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Resource mapping for SRS transmission based on network-provided parameters or system parameters</w:t>
                      </w:r>
                    </w:p>
                    <w:p w14:paraId="78621B8A" w14:textId="77777777" w:rsidR="00836687" w:rsidRPr="00796C42" w:rsidRDefault="00836687" w:rsidP="00836687">
                      <w:pPr>
                        <w:numPr>
                          <w:ilvl w:val="1"/>
                          <w:numId w:val="6"/>
                        </w:numPr>
                        <w:shd w:val="clear" w:color="auto" w:fill="FFFFFF"/>
                        <w:overflowPunct/>
                        <w:autoSpaceDE/>
                        <w:autoSpaceDN/>
                        <w:adjustRightInd/>
                        <w:spacing w:after="0"/>
                        <w:textAlignment w:val="auto"/>
                        <w:rPr>
                          <w:rFonts w:ascii="Times" w:eastAsia="Times New Roman" w:hAnsi="Times" w:cs="Times"/>
                          <w:bCs/>
                          <w:color w:val="000000"/>
                          <w:lang w:val="en-GB" w:eastAsia="ja-JP"/>
                        </w:rPr>
                      </w:pPr>
                      <w:r w:rsidRPr="00796C42">
                        <w:rPr>
                          <w:rFonts w:ascii="Times" w:eastAsia="Batang" w:hAnsi="Times" w:cs="Times"/>
                          <w:bCs/>
                          <w:lang w:val="en-GB"/>
                        </w:rPr>
                        <w:t>E.g., SRS resource mapping based on network-provided parameters (e.g., configurable indexes) or system parameters (e.g., slot index)</w:t>
                      </w:r>
                    </w:p>
                    <w:p w14:paraId="66C77910" w14:textId="77777777" w:rsidR="00836687" w:rsidRPr="00B94808" w:rsidRDefault="00836687" w:rsidP="00836687">
                      <w:pPr>
                        <w:spacing w:after="0"/>
                        <w:rPr>
                          <w:rFonts w:ascii="Times" w:eastAsia="Batang" w:hAnsi="Times" w:cs="Times"/>
                          <w:bCs/>
                          <w:lang w:val="en-GB"/>
                        </w:rPr>
                      </w:pPr>
                      <w:r w:rsidRPr="00796C42">
                        <w:rPr>
                          <w:rFonts w:ascii="Times" w:eastAsia="Batang" w:hAnsi="Times" w:cs="Times"/>
                          <w:bCs/>
                          <w:lang w:val="en-GB"/>
                        </w:rPr>
                        <w:t>Note: PAPR performance and maintaining DFT waveform property should be considered when deciding the enhancement for Rel-18.</w:t>
                      </w:r>
                    </w:p>
                  </w:txbxContent>
                </v:textbox>
                <w10:wrap type="square"/>
              </v:shape>
            </w:pict>
          </mc:Fallback>
        </mc:AlternateContent>
      </w:r>
    </w:p>
    <w:p w14:paraId="51282D11" w14:textId="77777777" w:rsidR="00836687" w:rsidRDefault="00836687" w:rsidP="00836687">
      <w:pPr>
        <w:jc w:val="both"/>
        <w:rPr>
          <w:lang w:val="en-GB" w:eastAsia="zh-CN"/>
        </w:rPr>
      </w:pPr>
      <w:r>
        <w:rPr>
          <w:lang w:val="en-GB" w:eastAsia="zh-CN"/>
        </w:rPr>
        <w:t>In RAN1 #110, it was further agreed to support at least one or more schemes for interference randomization or capacity enhancements for TDD CJT:</w:t>
      </w:r>
    </w:p>
    <w:p w14:paraId="0D55CE01" w14:textId="77777777" w:rsidR="00836687" w:rsidRDefault="00836687" w:rsidP="00836687">
      <w:pPr>
        <w:jc w:val="both"/>
        <w:rPr>
          <w:lang w:val="en-GB" w:eastAsia="zh-CN"/>
        </w:rPr>
      </w:pPr>
      <w:r>
        <w:rPr>
          <w:noProof/>
        </w:rPr>
        <mc:AlternateContent>
          <mc:Choice Requires="wps">
            <w:drawing>
              <wp:anchor distT="0" distB="0" distL="114300" distR="114300" simplePos="0" relativeHeight="251663360" behindDoc="0" locked="0" layoutInCell="1" allowOverlap="1" wp14:anchorId="75DB0396" wp14:editId="6E258DA5">
                <wp:simplePos x="0" y="0"/>
                <wp:positionH relativeFrom="column">
                  <wp:posOffset>0</wp:posOffset>
                </wp:positionH>
                <wp:positionV relativeFrom="paragraph">
                  <wp:posOffset>0</wp:posOffset>
                </wp:positionV>
                <wp:extent cx="1828800" cy="18288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D7C4570" w14:textId="77777777" w:rsidR="00836687" w:rsidRPr="00444EFA" w:rsidRDefault="00836687" w:rsidP="00836687">
                            <w:pPr>
                              <w:spacing w:after="0"/>
                              <w:jc w:val="both"/>
                              <w:rPr>
                                <w:lang w:eastAsia="zh-CN"/>
                              </w:rPr>
                            </w:pPr>
                            <w:r w:rsidRPr="00444EFA">
                              <w:rPr>
                                <w:b/>
                                <w:bCs/>
                                <w:highlight w:val="green"/>
                                <w:lang w:val="en-GB" w:eastAsia="zh-CN"/>
                              </w:rPr>
                              <w:t>Agreement</w:t>
                            </w:r>
                          </w:p>
                          <w:p w14:paraId="73809F5E" w14:textId="77777777" w:rsidR="00836687" w:rsidRPr="00444EFA" w:rsidRDefault="00836687" w:rsidP="00836687">
                            <w:pPr>
                              <w:spacing w:after="0"/>
                              <w:jc w:val="both"/>
                              <w:rPr>
                                <w:lang w:eastAsia="zh-CN"/>
                              </w:rPr>
                            </w:pPr>
                            <w:r w:rsidRPr="00444EFA">
                              <w:rPr>
                                <w:lang w:val="en-GB" w:eastAsia="zh-CN"/>
                              </w:rPr>
                              <w:t>For Rel-18 reference signal enhancements, support and specify the following features (the agreed WID scopes apply):</w:t>
                            </w:r>
                          </w:p>
                          <w:p w14:paraId="286ED681" w14:textId="77777777" w:rsidR="00836687" w:rsidRPr="00444EFA" w:rsidRDefault="00836687" w:rsidP="00836687">
                            <w:pPr>
                              <w:numPr>
                                <w:ilvl w:val="0"/>
                                <w:numId w:val="28"/>
                              </w:numPr>
                              <w:spacing w:after="0"/>
                              <w:jc w:val="both"/>
                              <w:rPr>
                                <w:lang w:eastAsia="zh-CN"/>
                              </w:rPr>
                            </w:pPr>
                            <w:r w:rsidRPr="00444EFA">
                              <w:rPr>
                                <w:lang w:eastAsia="zh-CN"/>
                              </w:rPr>
                              <w:t xml:space="preserve">SRS enhancement to manage inter-TRP cross-SRS interference targeting TDD CJT via SRS capacity enhancement and/or interference </w:t>
                            </w:r>
                            <w:proofErr w:type="gramStart"/>
                            <w:r w:rsidRPr="00444EFA">
                              <w:rPr>
                                <w:lang w:eastAsia="zh-CN"/>
                              </w:rPr>
                              <w:t>randomization;</w:t>
                            </w:r>
                            <w:proofErr w:type="gramEnd"/>
                          </w:p>
                          <w:p w14:paraId="3F27E85B" w14:textId="77777777" w:rsidR="00836687" w:rsidRPr="00444EFA" w:rsidRDefault="00836687" w:rsidP="00836687">
                            <w:pPr>
                              <w:numPr>
                                <w:ilvl w:val="1"/>
                                <w:numId w:val="28"/>
                              </w:numPr>
                              <w:spacing w:after="0"/>
                              <w:jc w:val="both"/>
                              <w:rPr>
                                <w:lang w:eastAsia="zh-CN"/>
                              </w:rPr>
                            </w:pPr>
                            <w:r w:rsidRPr="00444EFA">
                              <w:rPr>
                                <w:lang w:eastAsia="zh-CN"/>
                              </w:rPr>
                              <w:t>RAN1 should strive to minimize the number of schemes supported in Rel-18</w:t>
                            </w:r>
                          </w:p>
                          <w:p w14:paraId="7909CE8F" w14:textId="77777777" w:rsidR="00836687" w:rsidRPr="00444EFA" w:rsidRDefault="00836687" w:rsidP="00836687">
                            <w:pPr>
                              <w:numPr>
                                <w:ilvl w:val="0"/>
                                <w:numId w:val="28"/>
                              </w:numPr>
                              <w:spacing w:after="0"/>
                              <w:jc w:val="both"/>
                              <w:rPr>
                                <w:lang w:eastAsia="zh-CN"/>
                              </w:rPr>
                            </w:pPr>
                            <w:r w:rsidRPr="00444EFA">
                              <w:rPr>
                                <w:lang w:eastAsia="zh-CN"/>
                              </w:rPr>
                              <w:t>SRS enhancements to enable 8 Tx UL operation and 8T8R SRS for DL operation.</w:t>
                            </w:r>
                          </w:p>
                          <w:p w14:paraId="08464C8C" w14:textId="77777777" w:rsidR="00836687" w:rsidRPr="000943A9" w:rsidRDefault="00836687" w:rsidP="00836687">
                            <w:pPr>
                              <w:numPr>
                                <w:ilvl w:val="1"/>
                                <w:numId w:val="28"/>
                              </w:numPr>
                              <w:spacing w:after="0"/>
                              <w:jc w:val="both"/>
                              <w:rPr>
                                <w:lang w:eastAsia="zh-CN"/>
                              </w:rPr>
                            </w:pPr>
                            <w:r w:rsidRPr="00444EFA">
                              <w:rPr>
                                <w:lang w:eastAsia="zh-CN"/>
                              </w:rPr>
                              <w:t>Target usage includes antenna switching, codebook/non-</w:t>
                            </w:r>
                            <w:proofErr w:type="gramStart"/>
                            <w:r w:rsidRPr="00444EFA">
                              <w:rPr>
                                <w:lang w:eastAsia="zh-CN"/>
                              </w:rPr>
                              <w:t>codebook based</w:t>
                            </w:r>
                            <w:proofErr w:type="gramEnd"/>
                            <w:r w:rsidRPr="00444EFA">
                              <w:rPr>
                                <w:lang w:eastAsia="zh-CN"/>
                              </w:rPr>
                              <w:t xml:space="preserve"> SRS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5DB0396" id="Text Box 14" o:spid="_x0000_s1027" type="#_x0000_t202" style="position:absolute;left:0;text-align:left;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0D7C4570" w14:textId="77777777" w:rsidR="00836687" w:rsidRPr="00444EFA" w:rsidRDefault="00836687" w:rsidP="00836687">
                      <w:pPr>
                        <w:spacing w:after="0"/>
                        <w:jc w:val="both"/>
                        <w:rPr>
                          <w:lang w:eastAsia="zh-CN"/>
                        </w:rPr>
                      </w:pPr>
                      <w:r w:rsidRPr="00444EFA">
                        <w:rPr>
                          <w:b/>
                          <w:bCs/>
                          <w:highlight w:val="green"/>
                          <w:lang w:val="en-GB" w:eastAsia="zh-CN"/>
                        </w:rPr>
                        <w:t>Agreement</w:t>
                      </w:r>
                    </w:p>
                    <w:p w14:paraId="73809F5E" w14:textId="77777777" w:rsidR="00836687" w:rsidRPr="00444EFA" w:rsidRDefault="00836687" w:rsidP="00836687">
                      <w:pPr>
                        <w:spacing w:after="0"/>
                        <w:jc w:val="both"/>
                        <w:rPr>
                          <w:lang w:eastAsia="zh-CN"/>
                        </w:rPr>
                      </w:pPr>
                      <w:r w:rsidRPr="00444EFA">
                        <w:rPr>
                          <w:lang w:val="en-GB" w:eastAsia="zh-CN"/>
                        </w:rPr>
                        <w:t>For Rel-18 reference signal enhancements, support and specify the following features (the agreed WID scopes apply):</w:t>
                      </w:r>
                    </w:p>
                    <w:p w14:paraId="286ED681" w14:textId="77777777" w:rsidR="00836687" w:rsidRPr="00444EFA" w:rsidRDefault="00836687" w:rsidP="00836687">
                      <w:pPr>
                        <w:numPr>
                          <w:ilvl w:val="0"/>
                          <w:numId w:val="28"/>
                        </w:numPr>
                        <w:spacing w:after="0"/>
                        <w:jc w:val="both"/>
                        <w:rPr>
                          <w:lang w:eastAsia="zh-CN"/>
                        </w:rPr>
                      </w:pPr>
                      <w:r w:rsidRPr="00444EFA">
                        <w:rPr>
                          <w:lang w:eastAsia="zh-CN"/>
                        </w:rPr>
                        <w:t xml:space="preserve">SRS enhancement to manage inter-TRP cross-SRS interference targeting TDD CJT via SRS capacity enhancement and/or interference </w:t>
                      </w:r>
                      <w:proofErr w:type="gramStart"/>
                      <w:r w:rsidRPr="00444EFA">
                        <w:rPr>
                          <w:lang w:eastAsia="zh-CN"/>
                        </w:rPr>
                        <w:t>randomization;</w:t>
                      </w:r>
                      <w:proofErr w:type="gramEnd"/>
                    </w:p>
                    <w:p w14:paraId="3F27E85B" w14:textId="77777777" w:rsidR="00836687" w:rsidRPr="00444EFA" w:rsidRDefault="00836687" w:rsidP="00836687">
                      <w:pPr>
                        <w:numPr>
                          <w:ilvl w:val="1"/>
                          <w:numId w:val="28"/>
                        </w:numPr>
                        <w:spacing w:after="0"/>
                        <w:jc w:val="both"/>
                        <w:rPr>
                          <w:lang w:eastAsia="zh-CN"/>
                        </w:rPr>
                      </w:pPr>
                      <w:r w:rsidRPr="00444EFA">
                        <w:rPr>
                          <w:lang w:eastAsia="zh-CN"/>
                        </w:rPr>
                        <w:t>RAN1 should strive to minimize the number of schemes supported in Rel-18</w:t>
                      </w:r>
                    </w:p>
                    <w:p w14:paraId="7909CE8F" w14:textId="77777777" w:rsidR="00836687" w:rsidRPr="00444EFA" w:rsidRDefault="00836687" w:rsidP="00836687">
                      <w:pPr>
                        <w:numPr>
                          <w:ilvl w:val="0"/>
                          <w:numId w:val="28"/>
                        </w:numPr>
                        <w:spacing w:after="0"/>
                        <w:jc w:val="both"/>
                        <w:rPr>
                          <w:lang w:eastAsia="zh-CN"/>
                        </w:rPr>
                      </w:pPr>
                      <w:r w:rsidRPr="00444EFA">
                        <w:rPr>
                          <w:lang w:eastAsia="zh-CN"/>
                        </w:rPr>
                        <w:t>SRS enhancements to enable 8 Tx UL operation and 8T8R SRS for DL operation.</w:t>
                      </w:r>
                    </w:p>
                    <w:p w14:paraId="08464C8C" w14:textId="77777777" w:rsidR="00836687" w:rsidRPr="000943A9" w:rsidRDefault="00836687" w:rsidP="00836687">
                      <w:pPr>
                        <w:numPr>
                          <w:ilvl w:val="1"/>
                          <w:numId w:val="28"/>
                        </w:numPr>
                        <w:spacing w:after="0"/>
                        <w:jc w:val="both"/>
                        <w:rPr>
                          <w:lang w:eastAsia="zh-CN"/>
                        </w:rPr>
                      </w:pPr>
                      <w:r w:rsidRPr="00444EFA">
                        <w:rPr>
                          <w:lang w:eastAsia="zh-CN"/>
                        </w:rPr>
                        <w:t>Target usage includes antenna switching, codebook/non-</w:t>
                      </w:r>
                      <w:proofErr w:type="gramStart"/>
                      <w:r w:rsidRPr="00444EFA">
                        <w:rPr>
                          <w:lang w:eastAsia="zh-CN"/>
                        </w:rPr>
                        <w:t>codebook based</w:t>
                      </w:r>
                      <w:proofErr w:type="gramEnd"/>
                      <w:r w:rsidRPr="00444EFA">
                        <w:rPr>
                          <w:lang w:eastAsia="zh-CN"/>
                        </w:rPr>
                        <w:t xml:space="preserve"> SRS</w:t>
                      </w:r>
                    </w:p>
                  </w:txbxContent>
                </v:textbox>
                <w10:wrap type="square"/>
              </v:shape>
            </w:pict>
          </mc:Fallback>
        </mc:AlternateContent>
      </w:r>
      <w:r>
        <w:rPr>
          <w:lang w:val="en-GB" w:eastAsia="zh-CN"/>
        </w:rPr>
        <w:t xml:space="preserve"> </w:t>
      </w:r>
    </w:p>
    <w:p w14:paraId="2FCCB443" w14:textId="77777777" w:rsidR="00836687" w:rsidRDefault="00836687" w:rsidP="00836687">
      <w:pPr>
        <w:jc w:val="both"/>
        <w:rPr>
          <w:lang w:val="en-GB" w:eastAsia="zh-CN"/>
        </w:rPr>
      </w:pPr>
      <w:r>
        <w:rPr>
          <w:lang w:val="en-GB" w:eastAsia="zh-CN"/>
        </w:rPr>
        <w:t>In this contribution, we discuss potential SRS enhancements for TDD CJT separately for enhanced randomization and for enhanced capacity/efficiency of SRS.</w:t>
      </w:r>
    </w:p>
    <w:p w14:paraId="5B2C3525" w14:textId="77777777" w:rsidR="00836687" w:rsidRPr="00785E35" w:rsidRDefault="00836687" w:rsidP="00836687">
      <w:pPr>
        <w:pStyle w:val="Heading2"/>
        <w:rPr>
          <w:lang w:eastAsia="zh-CN"/>
        </w:rPr>
      </w:pPr>
      <w:r>
        <w:rPr>
          <w:lang w:eastAsia="zh-CN"/>
        </w:rPr>
        <w:t>Enhanced interference randomization</w:t>
      </w:r>
    </w:p>
    <w:p w14:paraId="49FFBF3B" w14:textId="77777777" w:rsidR="00836687" w:rsidRDefault="00836687" w:rsidP="00836687">
      <w:pPr>
        <w:jc w:val="both"/>
        <w:rPr>
          <w:rFonts w:eastAsia="Microsoft YaHei"/>
          <w:color w:val="000000"/>
          <w:lang w:eastAsia="zh-CN"/>
        </w:rPr>
      </w:pPr>
      <w:r>
        <w:rPr>
          <w:lang w:eastAsia="zh-CN"/>
        </w:rPr>
        <w:t xml:space="preserve">With respect to interference randomization, </w:t>
      </w:r>
      <w:r>
        <w:rPr>
          <w:rFonts w:eastAsia="Microsoft YaHei"/>
          <w:color w:val="000000"/>
          <w:lang w:eastAsia="zh-CN"/>
        </w:rPr>
        <w:t xml:space="preserve">in the current spec, only sequence </w:t>
      </w:r>
      <w:proofErr w:type="gramStart"/>
      <w:r>
        <w:rPr>
          <w:rFonts w:eastAsia="Microsoft YaHei"/>
          <w:color w:val="000000"/>
          <w:lang w:eastAsia="zh-CN"/>
        </w:rPr>
        <w:t>hopping</w:t>
      </w:r>
      <w:proofErr w:type="gramEnd"/>
      <w:r>
        <w:rPr>
          <w:rFonts w:eastAsia="Microsoft YaHei"/>
          <w:color w:val="000000"/>
          <w:lang w:eastAsia="zh-CN"/>
        </w:rPr>
        <w:t xml:space="preserve"> or group hopping is supported to randomize SRS interference. In both cases, randomization is in SRS sequence domain. However, different SRS sequences still create interference when the corresponding SRS resources overlap in RE domain (same symbol, same RBs, and same comb offset). Interference randomization can be considered in other domains such as in </w:t>
      </w:r>
      <w:r w:rsidRPr="00160681">
        <w:rPr>
          <w:rFonts w:eastAsia="Microsoft YaHei"/>
          <w:b/>
          <w:bCs/>
          <w:color w:val="000000"/>
          <w:lang w:eastAsia="zh-CN"/>
        </w:rPr>
        <w:t>comb offset domain</w:t>
      </w:r>
      <w:r>
        <w:rPr>
          <w:rFonts w:eastAsia="Microsoft YaHei"/>
          <w:color w:val="000000"/>
          <w:lang w:eastAsia="zh-CN"/>
        </w:rPr>
        <w:t xml:space="preserve">, which can </w:t>
      </w:r>
      <w:r w:rsidRPr="00B04031">
        <w:rPr>
          <w:rFonts w:eastAsia="Microsoft YaHei"/>
          <w:color w:val="000000"/>
          <w:lang w:eastAsia="zh-CN"/>
        </w:rPr>
        <w:t>randomize inter-cell / inter-cluster interference by avoiding persistent interference on the same REs</w:t>
      </w:r>
      <w:r>
        <w:rPr>
          <w:rFonts w:eastAsia="Microsoft YaHei"/>
          <w:color w:val="000000"/>
          <w:lang w:eastAsia="zh-CN"/>
        </w:rPr>
        <w:t xml:space="preserve"> from two interfering UEs. </w:t>
      </w:r>
      <w:r>
        <w:rPr>
          <w:rFonts w:eastAsia="Microsoft YaHei"/>
          <w:color w:val="000000"/>
          <w:lang w:eastAsia="zh-CN"/>
        </w:rPr>
        <w:lastRenderedPageBreak/>
        <w:t xml:space="preserve">This provides </w:t>
      </w:r>
      <w:r w:rsidRPr="00AE491B">
        <w:rPr>
          <w:rFonts w:eastAsia="Microsoft YaHei"/>
          <w:color w:val="000000"/>
          <w:lang w:eastAsia="zh-CN"/>
        </w:rPr>
        <w:t>more tools to the network for interference randomization</w:t>
      </w:r>
      <w:r>
        <w:rPr>
          <w:rFonts w:eastAsia="Microsoft YaHei"/>
          <w:color w:val="000000"/>
          <w:lang w:eastAsia="zh-CN"/>
        </w:rPr>
        <w:t xml:space="preserve"> and can be more effective than SRS sequence randomization with group hopping or sequence hopping, which does not provide interference randomization in RE domain.</w:t>
      </w:r>
    </w:p>
    <w:p w14:paraId="73581EC3" w14:textId="77777777" w:rsidR="00836687" w:rsidRDefault="00836687" w:rsidP="00836687">
      <w:pPr>
        <w:jc w:val="both"/>
        <w:rPr>
          <w:rFonts w:eastAsia="Microsoft YaHei"/>
          <w:color w:val="000000"/>
          <w:lang w:eastAsia="zh-CN"/>
        </w:rPr>
      </w:pPr>
      <w:r>
        <w:rPr>
          <w:rFonts w:eastAsia="Microsoft YaHei"/>
          <w:color w:val="000000"/>
          <w:lang w:eastAsia="zh-CN"/>
        </w:rPr>
        <w:t xml:space="preserve">For comb offset hopping, the following needs to be ensured for two UEs with </w:t>
      </w:r>
      <w:r w:rsidRPr="00613771">
        <w:rPr>
          <w:rFonts w:eastAsia="Microsoft YaHei"/>
          <w:color w:val="000000"/>
          <w:lang w:eastAsia="zh-CN"/>
        </w:rPr>
        <w:t>SRS resources transmitted in the same slot and same OFDM symbols (e.g., with the same first symbol for SRS</w:t>
      </w:r>
      <w:r>
        <w:rPr>
          <w:rFonts w:eastAsia="Microsoft YaHei"/>
          <w:color w:val="000000"/>
          <w:lang w:eastAsia="zh-CN"/>
        </w:rPr>
        <w:t xml:space="preserve"> transmission in the slot):</w:t>
      </w:r>
    </w:p>
    <w:p w14:paraId="16A10100" w14:textId="77777777" w:rsidR="00836687" w:rsidRDefault="00836687" w:rsidP="00836687">
      <w:pPr>
        <w:pStyle w:val="ListParagraph"/>
        <w:numPr>
          <w:ilvl w:val="0"/>
          <w:numId w:val="15"/>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inter-cell or inter-cluster interference, randomization should be achieved to avoid persistent interference. Hence, the choice of comb offset should be independent across the two.</w:t>
      </w:r>
    </w:p>
    <w:p w14:paraId="39B00EAE" w14:textId="77777777" w:rsidR="00836687" w:rsidRDefault="00836687" w:rsidP="00836687">
      <w:pPr>
        <w:pStyle w:val="ListParagraph"/>
        <w:numPr>
          <w:ilvl w:val="0"/>
          <w:numId w:val="15"/>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intra-cell or intra-cluster interference, comb offset hopping consistency should be ensured, i.e., if the two UEs have different comb offsets in a first hopping instance, they should also have different comb offsets in a second hopping instance.</w:t>
      </w:r>
    </w:p>
    <w:p w14:paraId="322FED19" w14:textId="77777777" w:rsidR="00836687" w:rsidRDefault="00836687" w:rsidP="00836687">
      <w:pPr>
        <w:jc w:val="both"/>
        <w:rPr>
          <w:rFonts w:asciiTheme="majorBidi" w:eastAsia="Microsoft YaHei" w:hAnsiTheme="majorBidi" w:cstheme="majorBidi"/>
          <w:color w:val="000000"/>
          <w:lang w:eastAsia="zh-CN"/>
        </w:rPr>
      </w:pPr>
    </w:p>
    <w:p w14:paraId="73A7A149" w14:textId="77777777" w:rsidR="00836687" w:rsidRPr="00EB7B5D" w:rsidRDefault="00836687" w:rsidP="00836687">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To achieve the above, similar procedure as sequence hopping or group hopping can be used. That is, </w:t>
      </w:r>
      <w:r w:rsidRPr="00B37701">
        <w:rPr>
          <w:rFonts w:asciiTheme="majorBidi" w:eastAsia="Microsoft YaHei" w:hAnsiTheme="majorBidi" w:cstheme="majorBidi"/>
          <w:color w:val="000000"/>
          <w:lang w:eastAsia="zh-CN"/>
        </w:rPr>
        <w:t xml:space="preserve">comb offset is determined based on </w:t>
      </w:r>
      <w:r>
        <w:rPr>
          <w:rFonts w:asciiTheme="majorBidi" w:eastAsia="Microsoft YaHei" w:hAnsiTheme="majorBidi" w:cstheme="majorBidi"/>
          <w:color w:val="000000"/>
          <w:lang w:eastAsia="zh-CN"/>
        </w:rPr>
        <w:t>the</w:t>
      </w:r>
      <w:r w:rsidRPr="00B37701">
        <w:rPr>
          <w:rFonts w:asciiTheme="majorBidi" w:eastAsia="Microsoft YaHei" w:hAnsiTheme="majorBidi" w:cstheme="majorBidi"/>
          <w:color w:val="000000"/>
          <w:lang w:eastAsia="zh-CN"/>
        </w:rPr>
        <w:t xml:space="preserve"> pseudo-random sequence </w:t>
      </w:r>
      <m:oMath>
        <m:r>
          <w:rPr>
            <w:rFonts w:ascii="Cambria Math" w:eastAsia="Microsoft YaHei" w:hAnsi="Cambria Math" w:cstheme="majorBidi"/>
            <w:color w:val="000000"/>
            <w:lang w:eastAsia="zh-CN"/>
          </w:rPr>
          <m:t>c(i)</m:t>
        </m:r>
      </m:oMath>
      <w:r>
        <w:rPr>
          <w:rFonts w:asciiTheme="majorBidi" w:eastAsia="Microsoft YaHei" w:hAnsiTheme="majorBidi" w:cstheme="majorBidi"/>
          <w:color w:val="000000"/>
          <w:lang w:eastAsia="zh-CN"/>
        </w:rPr>
        <w:t xml:space="preserve"> </w:t>
      </w:r>
      <w:r w:rsidRPr="00B37701">
        <w:rPr>
          <w:rFonts w:asciiTheme="majorBidi" w:eastAsia="Microsoft YaHei" w:hAnsiTheme="majorBidi" w:cstheme="majorBidi"/>
          <w:color w:val="000000"/>
          <w:lang w:eastAsia="zh-CN"/>
        </w:rPr>
        <w:t>as a function of time</w:t>
      </w:r>
      <w:r>
        <w:rPr>
          <w:rFonts w:asciiTheme="majorBidi" w:eastAsia="Microsoft YaHei" w:hAnsiTheme="majorBidi" w:cstheme="majorBidi"/>
          <w:color w:val="000000"/>
          <w:lang w:eastAsia="zh-CN"/>
        </w:rPr>
        <w:t xml:space="preserve"> (slot number and symbol number) with a certain UE-specific initialization. For this, a comb offset hopping formula can be applied on top of the existing </w:t>
      </w:r>
      <m:oMath>
        <m:sSubSup>
          <m:sSubSupPr>
            <m:ctrlPr>
              <w:rPr>
                <w:rFonts w:ascii="Cambria Math" w:eastAsia="Microsoft YaHei" w:hAnsi="Cambria Math" w:cstheme="majorBidi"/>
                <w:i/>
                <w:iCs/>
                <w:color w:val="000000"/>
                <w:lang w:eastAsia="zh-CN"/>
              </w:rPr>
            </m:ctrlPr>
          </m:sSubSupPr>
          <m:e>
            <m:r>
              <w:rPr>
                <w:rFonts w:ascii="Cambria Math" w:eastAsia="Microsoft YaHei" w:hAnsi="Cambria Math" w:cstheme="majorBidi"/>
                <w:color w:val="000000"/>
                <w:lang w:val="en-GB" w:eastAsia="zh-CN"/>
              </w:rPr>
              <m:t>k</m:t>
            </m:r>
          </m:e>
          <m:sub>
            <m:r>
              <m:rPr>
                <m:nor/>
              </m:rPr>
              <w:rPr>
                <w:rFonts w:asciiTheme="majorBidi" w:eastAsia="Microsoft YaHei" w:hAnsiTheme="majorBidi" w:cstheme="majorBidi"/>
                <w:color w:val="000000"/>
                <w:lang w:eastAsia="zh-CN"/>
              </w:rPr>
              <m:t>TC</m:t>
            </m:r>
          </m:sub>
          <m:sup>
            <m:r>
              <w:rPr>
                <w:rFonts w:ascii="Cambria Math" w:eastAsia="Microsoft YaHei" w:hAnsi="Cambria Math" w:cstheme="majorBidi"/>
                <w:color w:val="000000"/>
                <w:lang w:eastAsia="zh-CN"/>
              </w:rPr>
              <m:t>(</m:t>
            </m:r>
            <m:sSub>
              <m:sSubPr>
                <m:ctrlPr>
                  <w:rPr>
                    <w:rFonts w:ascii="Cambria Math" w:eastAsia="Microsoft YaHei" w:hAnsi="Cambria Math" w:cstheme="majorBidi"/>
                    <w:i/>
                    <w:iCs/>
                    <w:color w:val="000000"/>
                    <w:lang w:eastAsia="zh-CN"/>
                  </w:rPr>
                </m:ctrlPr>
              </m:sSubPr>
              <m:e>
                <m:r>
                  <w:rPr>
                    <w:rFonts w:ascii="Cambria Math" w:eastAsia="Microsoft YaHei" w:hAnsi="Cambria Math" w:cstheme="majorBidi"/>
                    <w:color w:val="000000"/>
                    <w:lang w:val="en-GB" w:eastAsia="zh-CN"/>
                  </w:rPr>
                  <m:t>p</m:t>
                </m:r>
              </m:e>
              <m:sub>
                <m:r>
                  <w:rPr>
                    <w:rFonts w:ascii="Cambria Math" w:eastAsia="Microsoft YaHei" w:hAnsi="Cambria Math" w:cstheme="majorBidi"/>
                    <w:color w:val="000000"/>
                    <w:lang w:val="en-GB" w:eastAsia="zh-CN"/>
                  </w:rPr>
                  <m:t>i</m:t>
                </m:r>
              </m:sub>
            </m:sSub>
            <m:r>
              <w:rPr>
                <w:rFonts w:ascii="Cambria Math" w:eastAsia="Microsoft YaHei" w:hAnsi="Cambria Math" w:cstheme="majorBidi"/>
                <w:color w:val="000000"/>
                <w:lang w:eastAsia="zh-CN"/>
              </w:rPr>
              <m:t>)</m:t>
            </m:r>
          </m:sup>
        </m:sSubSup>
      </m:oMath>
      <w:r>
        <w:rPr>
          <w:rFonts w:asciiTheme="majorBidi" w:eastAsia="Microsoft YaHei" w:hAnsiTheme="majorBidi" w:cstheme="majorBidi"/>
          <w:iCs/>
          <w:color w:val="000000"/>
          <w:lang w:eastAsia="zh-CN"/>
        </w:rPr>
        <w:t xml:space="preserve"> in 38.211 as shown below:</w:t>
      </w:r>
    </w:p>
    <w:p w14:paraId="00E3591F" w14:textId="77777777" w:rsidR="00836687" w:rsidRDefault="00000000" w:rsidP="00836687">
      <w:pPr>
        <w:jc w:val="center"/>
        <w:rPr>
          <w:rFonts w:eastAsia="Microsoft YaHei"/>
          <w:color w:val="000000"/>
          <w:lang w:eastAsia="zh-CN"/>
        </w:rPr>
      </w:pPr>
      <m:oMath>
        <m:sSubSup>
          <m:sSubSupPr>
            <m:ctrlPr>
              <w:rPr>
                <w:rFonts w:ascii="Cambria Math" w:eastAsia="Microsoft YaHei" w:hAnsi="Cambria Math"/>
                <w:i/>
                <w:iCs/>
                <w:color w:val="000000"/>
                <w:lang w:eastAsia="zh-CN"/>
              </w:rPr>
            </m:ctrlPr>
          </m:sSubSupPr>
          <m:e>
            <m:acc>
              <m:accPr>
                <m:chr m:val="̅"/>
                <m:ctrlPr>
                  <w:rPr>
                    <w:rFonts w:ascii="Cambria Math" w:eastAsia="Microsoft YaHei" w:hAnsi="Cambria Math"/>
                    <w:i/>
                    <w:iCs/>
                    <w:color w:val="000000"/>
                    <w:lang w:eastAsia="zh-CN"/>
                  </w:rPr>
                </m:ctrlPr>
              </m:accPr>
              <m:e>
                <m:r>
                  <w:rPr>
                    <w:rFonts w:ascii="Cambria Math" w:eastAsia="Microsoft YaHei" w:hAnsi="Cambria Math"/>
                    <w:color w:val="000000"/>
                    <w:lang w:val="en-GB" w:eastAsia="zh-CN"/>
                  </w:rPr>
                  <m:t>k</m:t>
                </m:r>
              </m:e>
            </m:acc>
          </m:e>
          <m:sub>
            <m:r>
              <w:rPr>
                <w:rFonts w:ascii="Cambria Math" w:eastAsia="Microsoft YaHei" w:hAnsi="Cambria Math"/>
                <w:color w:val="000000"/>
                <w:lang w:eastAsia="zh-CN"/>
              </w:rPr>
              <m:t>0</m:t>
            </m:r>
          </m:sub>
          <m: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p</m:t>
                </m:r>
              </m:e>
              <m:sub>
                <m:r>
                  <w:rPr>
                    <w:rFonts w:ascii="Cambria Math" w:eastAsia="Microsoft YaHei" w:hAnsi="Cambria Math"/>
                    <w:color w:val="000000"/>
                    <w:lang w:val="en-GB" w:eastAsia="zh-CN"/>
                  </w:rPr>
                  <m:t>i</m:t>
                </m:r>
              </m:sub>
            </m:sSub>
            <m:r>
              <w:rPr>
                <w:rFonts w:ascii="Cambria Math" w:eastAsia="Microsoft YaHei" w:hAnsi="Cambria Math"/>
                <w:color w:val="000000"/>
                <w:lang w:eastAsia="zh-CN"/>
              </w:rPr>
              <m:t>)</m:t>
            </m:r>
          </m:sup>
        </m:sSub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n</m:t>
            </m:r>
          </m:e>
          <m:sub>
            <m:r>
              <m:rPr>
                <m:nor/>
              </m:rPr>
              <w:rPr>
                <w:rFonts w:eastAsia="Microsoft YaHei"/>
                <w:color w:val="000000"/>
                <w:lang w:eastAsia="zh-CN"/>
              </w:rPr>
              <m:t>shift</m:t>
            </m:r>
          </m:sub>
        </m:sSub>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N</m:t>
            </m:r>
          </m:e>
          <m:sub>
            <m:r>
              <m:rPr>
                <m:nor/>
              </m:rPr>
              <w:rPr>
                <w:rFonts w:eastAsia="Microsoft YaHei"/>
                <w:color w:val="000000"/>
                <w:lang w:eastAsia="zh-CN"/>
              </w:rPr>
              <m:t>sc</m:t>
            </m:r>
          </m:sub>
          <m:sup>
            <m:r>
              <m:rPr>
                <m:nor/>
              </m:rPr>
              <w:rPr>
                <w:rFonts w:eastAsia="Microsoft YaHei"/>
                <w:color w:val="000000"/>
                <w:lang w:eastAsia="zh-CN"/>
              </w:rPr>
              <m:t>RB</m:t>
            </m:r>
          </m:sup>
        </m:sSubSup>
        <m:r>
          <w:rPr>
            <w:rFonts w:ascii="Cambria Math" w:eastAsia="Microsoft YaHei" w:hAnsi="Cambria Math"/>
            <w:color w:val="000000"/>
            <w:lang w:eastAsia="zh-CN"/>
          </w:rPr>
          <m:t>+</m:t>
        </m:r>
        <m:d>
          <m:dPr>
            <m:ctrlPr>
              <w:rPr>
                <w:rFonts w:ascii="Cambria Math" w:eastAsia="Microsoft YaHei" w:hAnsi="Cambria Math"/>
                <w:i/>
                <w:iCs/>
                <w:color w:val="000000"/>
                <w:lang w:eastAsia="zh-CN"/>
              </w:rPr>
            </m:ctrlPr>
          </m:dPr>
          <m:e>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k</m:t>
                </m:r>
              </m:e>
              <m:sub>
                <m:r>
                  <m:rPr>
                    <m:nor/>
                  </m:rPr>
                  <w:rPr>
                    <w:rFonts w:eastAsia="Microsoft YaHei"/>
                    <w:color w:val="000000"/>
                    <w:lang w:eastAsia="zh-CN"/>
                  </w:rPr>
                  <m:t>TC</m:t>
                </m:r>
              </m:sub>
              <m: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p</m:t>
                    </m:r>
                  </m:e>
                  <m:sub>
                    <m:r>
                      <w:rPr>
                        <w:rFonts w:ascii="Cambria Math" w:eastAsia="Microsoft YaHei" w:hAnsi="Cambria Math"/>
                        <w:color w:val="000000"/>
                        <w:lang w:val="en-GB" w:eastAsia="zh-CN"/>
                      </w:rPr>
                      <m:t>i</m:t>
                    </m:r>
                  </m:sub>
                </m:sSub>
                <m:r>
                  <w:rPr>
                    <w:rFonts w:ascii="Cambria Math" w:eastAsia="Microsoft YaHei" w:hAnsi="Cambria Math"/>
                    <w:color w:val="000000"/>
                    <w:lang w:eastAsia="zh-CN"/>
                  </w:rPr>
                  <m:t>)</m:t>
                </m:r>
              </m:sup>
            </m:sSubSup>
            <m:r>
              <w:rPr>
                <w:rFonts w:ascii="Cambria Math" w:eastAsia="Microsoft YaHei" w:hAnsi="Cambria Math"/>
                <w:color w:val="000000"/>
                <w:lang w:eastAsia="zh-CN"/>
              </w:rPr>
              <m:t>+</m:t>
            </m:r>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k</m:t>
                </m:r>
              </m:e>
              <m:sub>
                <m:r>
                  <m:rPr>
                    <m:nor/>
                  </m:rPr>
                  <w:rPr>
                    <w:rFonts w:eastAsia="Microsoft YaHei"/>
                    <w:color w:val="000000"/>
                    <w:lang w:eastAsia="zh-CN"/>
                  </w:rPr>
                  <m:t>offset</m:t>
                </m:r>
              </m:sub>
              <m:sup>
                <m:sSup>
                  <m:sSupPr>
                    <m:ctrlPr>
                      <w:rPr>
                        <w:rFonts w:ascii="Cambria Math" w:eastAsia="Microsoft YaHei" w:hAnsi="Cambria Math"/>
                        <w:i/>
                        <w:iCs/>
                        <w:color w:val="000000"/>
                        <w:lang w:eastAsia="zh-CN"/>
                      </w:rPr>
                    </m:ctrlPr>
                  </m:sSupPr>
                  <m:e>
                    <m:r>
                      <w:rPr>
                        <w:rFonts w:ascii="Cambria Math" w:eastAsia="Microsoft YaHei" w:hAnsi="Cambria Math"/>
                        <w:color w:val="000000"/>
                        <w:lang w:val="en-GB" w:eastAsia="zh-CN"/>
                      </w:rPr>
                      <m:t>l</m:t>
                    </m:r>
                  </m:e>
                  <m:sup>
                    <m:r>
                      <w:rPr>
                        <w:rFonts w:ascii="Cambria Math" w:eastAsia="Microsoft YaHei" w:hAnsi="Cambria Math"/>
                        <w:color w:val="000000"/>
                        <w:lang w:eastAsia="zh-CN"/>
                      </w:rPr>
                      <m:t>'</m:t>
                    </m:r>
                  </m:sup>
                </m:sSup>
              </m:sup>
            </m:sSubSup>
            <m:r>
              <w:rPr>
                <w:rFonts w:ascii="Cambria Math" w:eastAsia="Microsoft YaHei" w:hAnsi="Cambria Math"/>
                <w:color w:val="000000"/>
                <w:lang w:eastAsia="zh-CN"/>
              </w:rPr>
              <m:t>+</m:t>
            </m:r>
            <m:sSub>
              <m:sSubPr>
                <m:ctrlPr>
                  <w:rPr>
                    <w:rFonts w:ascii="Cambria Math" w:eastAsia="Microsoft YaHei" w:hAnsi="Cambria Math"/>
                    <w:i/>
                    <w:iCs/>
                    <w:color w:val="FF0000"/>
                    <w:lang w:eastAsia="zh-CN"/>
                  </w:rPr>
                </m:ctrlPr>
              </m:sSubPr>
              <m:e>
                <m:r>
                  <w:rPr>
                    <w:rFonts w:ascii="Cambria Math" w:eastAsia="Microsoft YaHei" w:hAnsi="Cambria Math"/>
                    <w:color w:val="FF0000"/>
                    <w:lang w:eastAsia="zh-CN"/>
                  </w:rPr>
                  <m:t>f</m:t>
                </m:r>
              </m:e>
              <m:sub>
                <m:r>
                  <w:rPr>
                    <w:rFonts w:ascii="Cambria Math" w:eastAsia="Microsoft YaHei" w:hAnsi="Cambria Math"/>
                    <w:color w:val="FF0000"/>
                    <w:lang w:eastAsia="zh-CN"/>
                  </w:rPr>
                  <m:t>comboffset,hopping</m:t>
                </m:r>
              </m:sub>
            </m:sSub>
            <m:d>
              <m:dPr>
                <m:ctrlPr>
                  <w:rPr>
                    <w:rFonts w:ascii="Cambria Math" w:eastAsia="Microsoft YaHei" w:hAnsi="Cambria Math"/>
                    <w:i/>
                    <w:iCs/>
                    <w:color w:val="FF0000"/>
                    <w:lang w:eastAsia="zh-CN"/>
                  </w:rPr>
                </m:ctrlPr>
              </m:dPr>
              <m:e>
                <m:sSubSup>
                  <m:sSubSupPr>
                    <m:ctrlPr>
                      <w:rPr>
                        <w:rFonts w:ascii="Cambria Math" w:eastAsia="Microsoft YaHei" w:hAnsi="Cambria Math"/>
                        <w:i/>
                        <w:iCs/>
                        <w:color w:val="FF0000"/>
                        <w:lang w:eastAsia="zh-CN"/>
                      </w:rPr>
                    </m:ctrlPr>
                  </m:sSubSupPr>
                  <m:e>
                    <m:r>
                      <w:rPr>
                        <w:rFonts w:ascii="Cambria Math" w:eastAsia="Microsoft YaHei" w:hAnsi="Cambria Math"/>
                        <w:color w:val="FF0000"/>
                        <w:lang w:eastAsia="zh-CN"/>
                      </w:rPr>
                      <m:t>n</m:t>
                    </m:r>
                  </m:e>
                  <m:sub>
                    <m:r>
                      <w:rPr>
                        <w:rFonts w:ascii="Cambria Math" w:eastAsia="Microsoft YaHei" w:hAnsi="Cambria Math"/>
                        <w:color w:val="FF0000"/>
                        <w:lang w:eastAsia="zh-CN"/>
                      </w:rPr>
                      <m:t>s,f</m:t>
                    </m:r>
                  </m:sub>
                  <m:sup>
                    <m:r>
                      <w:rPr>
                        <w:rFonts w:ascii="Cambria Math" w:eastAsia="Microsoft YaHei" w:hAnsi="Cambria Math"/>
                        <w:color w:val="FF0000"/>
                        <w:lang w:eastAsia="zh-CN"/>
                      </w:rPr>
                      <m:t>μ</m:t>
                    </m:r>
                  </m:sup>
                </m:sSubSup>
                <m:r>
                  <w:rPr>
                    <w:rFonts w:ascii="Cambria Math" w:eastAsia="Microsoft YaHei" w:hAnsi="Cambria Math"/>
                    <w:color w:val="FF0000"/>
                    <w:lang w:eastAsia="zh-CN"/>
                  </w:rPr>
                  <m:t>,</m:t>
                </m:r>
                <m:sSup>
                  <m:sSupPr>
                    <m:ctrlPr>
                      <w:rPr>
                        <w:rFonts w:ascii="Cambria Math" w:eastAsia="Microsoft YaHei" w:hAnsi="Cambria Math"/>
                        <w:i/>
                        <w:iCs/>
                        <w:color w:val="FF0000"/>
                        <w:lang w:eastAsia="zh-CN"/>
                      </w:rPr>
                    </m:ctrlPr>
                  </m:sSupPr>
                  <m:e>
                    <m:r>
                      <w:rPr>
                        <w:rFonts w:ascii="Cambria Math" w:eastAsia="Microsoft YaHei" w:hAnsi="Cambria Math"/>
                        <w:color w:val="FF0000"/>
                        <w:lang w:eastAsia="zh-CN"/>
                      </w:rPr>
                      <m:t>l</m:t>
                    </m:r>
                  </m:e>
                  <m:sup>
                    <m:r>
                      <w:rPr>
                        <w:rFonts w:ascii="Cambria Math" w:eastAsia="Microsoft YaHei" w:hAnsi="Cambria Math"/>
                        <w:color w:val="FF0000"/>
                        <w:lang w:eastAsia="zh-CN"/>
                      </w:rPr>
                      <m:t>'</m:t>
                    </m:r>
                  </m:sup>
                </m:sSup>
              </m:e>
            </m:d>
          </m:e>
        </m:d>
        <m:r>
          <m:rPr>
            <m:nor/>
          </m:rPr>
          <w:rPr>
            <w:rFonts w:eastAsia="Microsoft YaHei"/>
            <w:color w:val="000000"/>
            <w:lang w:eastAsia="zh-CN"/>
          </w:rPr>
          <m:t> mod </m:t>
        </m:r>
        <m:sSub>
          <m:sSubPr>
            <m:ctrlPr>
              <w:rPr>
                <w:rFonts w:ascii="Cambria Math" w:eastAsia="Microsoft YaHei" w:hAnsi="Cambria Math"/>
                <w:i/>
                <w:iCs/>
                <w:color w:val="000000"/>
                <w:lang w:eastAsia="zh-CN"/>
              </w:rPr>
            </m:ctrlPr>
          </m:sSubPr>
          <m:e>
            <m:r>
              <w:rPr>
                <w:rFonts w:ascii="Cambria Math" w:eastAsia="Microsoft YaHei" w:hAnsi="Cambria Math"/>
                <w:color w:val="000000"/>
                <w:lang w:eastAsia="zh-CN"/>
              </w:rPr>
              <m:t>K</m:t>
            </m:r>
          </m:e>
          <m:sub>
            <m:r>
              <m:rPr>
                <m:nor/>
              </m:rPr>
              <w:rPr>
                <w:rFonts w:eastAsia="Microsoft YaHei"/>
                <w:color w:val="000000"/>
                <w:lang w:eastAsia="zh-CN"/>
              </w:rPr>
              <m:t>TC</m:t>
            </m:r>
          </m:sub>
        </m:sSub>
      </m:oMath>
      <w:r w:rsidR="00836687">
        <w:rPr>
          <w:rFonts w:eastAsia="Microsoft YaHei"/>
          <w:iCs/>
          <w:color w:val="000000"/>
          <w:lang w:eastAsia="zh-CN"/>
        </w:rPr>
        <w:t>,</w:t>
      </w:r>
    </w:p>
    <w:p w14:paraId="2CDEA772" w14:textId="77777777" w:rsidR="00836687" w:rsidRDefault="00836687" w:rsidP="00836687">
      <w:pPr>
        <w:jc w:val="both"/>
        <w:rPr>
          <w:rFonts w:asciiTheme="majorBidi" w:eastAsia="Microsoft YaHei" w:hAnsiTheme="majorBidi" w:cstheme="majorBidi"/>
          <w:color w:val="000000"/>
          <w:lang w:eastAsia="zh-CN"/>
        </w:rPr>
      </w:pPr>
      <w:r>
        <w:rPr>
          <w:rFonts w:eastAsia="Microsoft YaHei"/>
          <w:color w:val="000000"/>
          <w:lang w:eastAsia="zh-CN"/>
        </w:rPr>
        <w:t xml:space="preserve">where </w:t>
      </w:r>
      <m:oMath>
        <m:sSub>
          <m:sSubPr>
            <m:ctrlPr>
              <w:rPr>
                <w:rFonts w:ascii="Cambria Math" w:eastAsia="Microsoft YaHei" w:hAnsi="Cambria Math"/>
                <w:i/>
                <w:iCs/>
                <w:color w:val="FF0000"/>
                <w:lang w:eastAsia="zh-CN"/>
              </w:rPr>
            </m:ctrlPr>
          </m:sSubPr>
          <m:e>
            <m:r>
              <w:rPr>
                <w:rFonts w:ascii="Cambria Math" w:eastAsia="Microsoft YaHei" w:hAnsi="Cambria Math"/>
                <w:color w:val="FF0000"/>
                <w:lang w:eastAsia="zh-CN"/>
              </w:rPr>
              <m:t>f</m:t>
            </m:r>
          </m:e>
          <m:sub>
            <m:r>
              <w:rPr>
                <w:rFonts w:ascii="Cambria Math" w:eastAsia="Microsoft YaHei" w:hAnsi="Cambria Math"/>
                <w:color w:val="FF0000"/>
                <w:lang w:eastAsia="zh-CN"/>
              </w:rPr>
              <m:t>comboffset,hopping</m:t>
            </m:r>
          </m:sub>
        </m:sSub>
        <m:d>
          <m:dPr>
            <m:ctrlPr>
              <w:rPr>
                <w:rFonts w:ascii="Cambria Math" w:eastAsia="Microsoft YaHei" w:hAnsi="Cambria Math"/>
                <w:i/>
                <w:iCs/>
                <w:color w:val="FF0000"/>
                <w:lang w:eastAsia="zh-CN"/>
              </w:rPr>
            </m:ctrlPr>
          </m:dPr>
          <m:e>
            <m:sSubSup>
              <m:sSubSupPr>
                <m:ctrlPr>
                  <w:rPr>
                    <w:rFonts w:ascii="Cambria Math" w:eastAsia="Microsoft YaHei" w:hAnsi="Cambria Math"/>
                    <w:i/>
                    <w:iCs/>
                    <w:color w:val="FF0000"/>
                    <w:lang w:eastAsia="zh-CN"/>
                  </w:rPr>
                </m:ctrlPr>
              </m:sSubSupPr>
              <m:e>
                <m:r>
                  <w:rPr>
                    <w:rFonts w:ascii="Cambria Math" w:eastAsia="Microsoft YaHei" w:hAnsi="Cambria Math"/>
                    <w:color w:val="FF0000"/>
                    <w:lang w:eastAsia="zh-CN"/>
                  </w:rPr>
                  <m:t>n</m:t>
                </m:r>
              </m:e>
              <m:sub>
                <m:r>
                  <w:rPr>
                    <w:rFonts w:ascii="Cambria Math" w:eastAsia="Microsoft YaHei" w:hAnsi="Cambria Math"/>
                    <w:color w:val="FF0000"/>
                    <w:lang w:eastAsia="zh-CN"/>
                  </w:rPr>
                  <m:t>s,f</m:t>
                </m:r>
              </m:sub>
              <m:sup>
                <m:r>
                  <w:rPr>
                    <w:rFonts w:ascii="Cambria Math" w:eastAsia="Microsoft YaHei" w:hAnsi="Cambria Math"/>
                    <w:color w:val="FF0000"/>
                    <w:lang w:eastAsia="zh-CN"/>
                  </w:rPr>
                  <m:t>μ</m:t>
                </m:r>
              </m:sup>
            </m:sSubSup>
            <m:r>
              <w:rPr>
                <w:rFonts w:ascii="Cambria Math" w:eastAsia="Microsoft YaHei" w:hAnsi="Cambria Math"/>
                <w:color w:val="FF0000"/>
                <w:lang w:eastAsia="zh-CN"/>
              </w:rPr>
              <m:t>,</m:t>
            </m:r>
            <m:sSup>
              <m:sSupPr>
                <m:ctrlPr>
                  <w:rPr>
                    <w:rFonts w:ascii="Cambria Math" w:eastAsia="Microsoft YaHei" w:hAnsi="Cambria Math"/>
                    <w:i/>
                    <w:iCs/>
                    <w:color w:val="FF0000"/>
                    <w:lang w:eastAsia="zh-CN"/>
                  </w:rPr>
                </m:ctrlPr>
              </m:sSupPr>
              <m:e>
                <m:r>
                  <w:rPr>
                    <w:rFonts w:ascii="Cambria Math" w:eastAsia="Microsoft YaHei" w:hAnsi="Cambria Math"/>
                    <w:color w:val="FF0000"/>
                    <w:lang w:eastAsia="zh-CN"/>
                  </w:rPr>
                  <m:t>l</m:t>
                </m:r>
              </m:e>
              <m:sup>
                <m:r>
                  <w:rPr>
                    <w:rFonts w:ascii="Cambria Math" w:eastAsia="Microsoft YaHei" w:hAnsi="Cambria Math"/>
                    <w:color w:val="FF0000"/>
                    <w:lang w:eastAsia="zh-CN"/>
                  </w:rPr>
                  <m:t>'</m:t>
                </m:r>
              </m:sup>
            </m:sSup>
          </m:e>
        </m:d>
      </m:oMath>
      <w:r w:rsidRPr="00BD2E93">
        <w:rPr>
          <w:rFonts w:eastAsia="Microsoft YaHei"/>
          <w:iCs/>
          <w:lang w:eastAsia="zh-CN"/>
        </w:rPr>
        <w:t xml:space="preserve"> </w:t>
      </w:r>
      <w:r>
        <w:rPr>
          <w:rFonts w:eastAsia="Microsoft YaHei"/>
          <w:iCs/>
          <w:lang w:eastAsia="zh-CN"/>
        </w:rPr>
        <w:t xml:space="preserve">can be written based on the </w:t>
      </w:r>
      <w:r w:rsidRPr="00B37701">
        <w:rPr>
          <w:rFonts w:asciiTheme="majorBidi" w:eastAsia="Microsoft YaHei" w:hAnsiTheme="majorBidi" w:cstheme="majorBidi"/>
          <w:color w:val="000000"/>
          <w:lang w:eastAsia="zh-CN"/>
        </w:rPr>
        <w:t xml:space="preserve">pseudo-random sequence </w:t>
      </w:r>
      <m:oMath>
        <m:r>
          <w:rPr>
            <w:rFonts w:ascii="Cambria Math" w:eastAsia="Microsoft YaHei" w:hAnsi="Cambria Math" w:cstheme="majorBidi"/>
            <w:color w:val="000000"/>
            <w:lang w:eastAsia="zh-CN"/>
          </w:rPr>
          <m:t>c(i)</m:t>
        </m:r>
      </m:oMath>
      <w:r>
        <w:rPr>
          <w:rFonts w:asciiTheme="majorBidi" w:eastAsia="Microsoft YaHei" w:hAnsiTheme="majorBidi" w:cstheme="majorBidi"/>
          <w:color w:val="000000"/>
          <w:lang w:eastAsia="zh-CN"/>
        </w:rPr>
        <w:t xml:space="preserve"> and as a function of time similar to sequence hopping or group hopping. Then, the re</w:t>
      </w:r>
      <w:proofErr w:type="spellStart"/>
      <w:r>
        <w:rPr>
          <w:rFonts w:asciiTheme="majorBidi" w:eastAsia="Microsoft YaHei" w:hAnsiTheme="majorBidi" w:cstheme="majorBidi"/>
          <w:color w:val="000000"/>
          <w:lang w:eastAsia="zh-CN"/>
        </w:rPr>
        <w:t>maining</w:t>
      </w:r>
      <w:proofErr w:type="spellEnd"/>
      <w:r>
        <w:rPr>
          <w:rFonts w:asciiTheme="majorBidi" w:eastAsia="Microsoft YaHei" w:hAnsiTheme="majorBidi" w:cstheme="majorBidi"/>
          <w:color w:val="000000"/>
          <w:lang w:eastAsia="zh-CN"/>
        </w:rPr>
        <w:t xml:space="preserve"> aspects are </w:t>
      </w:r>
    </w:p>
    <w:p w14:paraId="74CA8832" w14:textId="77777777" w:rsidR="00836687" w:rsidRPr="00A039FA" w:rsidRDefault="00836687" w:rsidP="00836687">
      <w:pPr>
        <w:pStyle w:val="ListParagraph"/>
        <w:numPr>
          <w:ilvl w:val="0"/>
          <w:numId w:val="16"/>
        </w:numPr>
        <w:jc w:val="both"/>
        <w:rPr>
          <w:rFonts w:asciiTheme="majorBidi" w:eastAsia="Microsoft YaHei" w:hAnsiTheme="majorBidi" w:cstheme="majorBidi"/>
          <w:color w:val="000000"/>
          <w:sz w:val="20"/>
          <w:szCs w:val="20"/>
          <w:lang w:eastAsia="zh-CN"/>
        </w:rPr>
      </w:pPr>
      <w:r w:rsidRPr="00BF5307">
        <w:rPr>
          <w:rFonts w:asciiTheme="majorBidi" w:eastAsia="Microsoft YaHei" w:hAnsiTheme="majorBidi" w:cstheme="majorBidi"/>
          <w:color w:val="000000"/>
          <w:sz w:val="20"/>
          <w:szCs w:val="20"/>
          <w:lang w:eastAsia="zh-CN"/>
        </w:rPr>
        <w:t xml:space="preserve">The unit of applying comb offset hopping, e.g., whether it is per OFDM symbol or per SRS resource. In case of per OFDM </w:t>
      </w:r>
      <w:r w:rsidRPr="00BF5307">
        <w:rPr>
          <w:rFonts w:asciiTheme="majorBidi" w:eastAsia="Microsoft YaHei" w:hAnsiTheme="majorBidi" w:cstheme="majorBidi"/>
          <w:sz w:val="20"/>
          <w:szCs w:val="20"/>
          <w:lang w:eastAsia="zh-CN"/>
        </w:rPr>
        <w:t xml:space="preserve">symbol,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F5307">
        <w:rPr>
          <w:rFonts w:asciiTheme="majorBidi" w:eastAsia="Microsoft YaHei" w:hAnsiTheme="majorBidi" w:cstheme="majorBidi"/>
          <w:iCs/>
          <w:sz w:val="20"/>
          <w:szCs w:val="20"/>
          <w:lang w:eastAsia="zh-CN"/>
        </w:rPr>
        <w:t xml:space="preserve"> should be the symbol number within the slot. In case of per SRS resource,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F5307">
        <w:rPr>
          <w:rFonts w:asciiTheme="majorBidi" w:eastAsia="Microsoft YaHei" w:hAnsiTheme="majorBidi" w:cstheme="majorBidi"/>
          <w:iCs/>
          <w:sz w:val="20"/>
          <w:szCs w:val="20"/>
          <w:lang w:eastAsia="zh-CN"/>
        </w:rPr>
        <w:t xml:space="preserve"> may not be needed or it can be set to the first symbol of the SRS resource</w:t>
      </w:r>
      <w:r>
        <w:rPr>
          <w:rFonts w:asciiTheme="majorBidi" w:eastAsia="Microsoft YaHei" w:hAnsiTheme="majorBidi" w:cstheme="majorBidi"/>
          <w:iCs/>
          <w:sz w:val="20"/>
          <w:szCs w:val="20"/>
          <w:lang w:eastAsia="zh-CN"/>
        </w:rPr>
        <w:t>.</w:t>
      </w:r>
    </w:p>
    <w:p w14:paraId="18D7CBF5" w14:textId="77777777" w:rsidR="00836687" w:rsidRPr="004665B4" w:rsidRDefault="00836687" w:rsidP="00836687">
      <w:pPr>
        <w:pStyle w:val="ListParagraph"/>
        <w:numPr>
          <w:ilvl w:val="0"/>
          <w:numId w:val="16"/>
        </w:numPr>
        <w:spacing w:after="120"/>
        <w:jc w:val="both"/>
        <w:rPr>
          <w:rFonts w:asciiTheme="majorBidi" w:eastAsia="Microsoft YaHei" w:hAnsiTheme="majorBidi" w:cstheme="majorBidi"/>
          <w:color w:val="000000"/>
          <w:sz w:val="20"/>
          <w:szCs w:val="20"/>
          <w:lang w:eastAsia="zh-CN"/>
        </w:rPr>
      </w:pPr>
      <w:r w:rsidRPr="00665F24">
        <w:rPr>
          <w:rFonts w:asciiTheme="majorBidi" w:eastAsia="Microsoft YaHei" w:hAnsiTheme="majorBidi" w:cstheme="majorBidi"/>
          <w:iCs/>
          <w:sz w:val="20"/>
          <w:szCs w:val="20"/>
          <w:lang w:eastAsia="zh-CN"/>
        </w:rPr>
        <w:t xml:space="preserve">The </w:t>
      </w:r>
      <w:bookmarkStart w:id="8" w:name="_Hlk106199585"/>
      <w:r w:rsidRPr="00665F24">
        <w:rPr>
          <w:rFonts w:asciiTheme="majorBidi" w:eastAsia="Microsoft YaHei" w:hAnsiTheme="majorBidi" w:cstheme="majorBidi"/>
          <w:iCs/>
          <w:sz w:val="20"/>
          <w:szCs w:val="20"/>
          <w:lang w:eastAsia="zh-CN"/>
        </w:rPr>
        <w:t xml:space="preserve">initialization of the </w:t>
      </w:r>
      <w:r w:rsidRPr="00665F24">
        <w:rPr>
          <w:rFonts w:asciiTheme="majorBidi" w:eastAsia="Microsoft YaHei" w:hAnsiTheme="majorBidi" w:cstheme="majorBidi"/>
          <w:color w:val="000000"/>
          <w:sz w:val="20"/>
          <w:szCs w:val="20"/>
          <w:lang w:eastAsia="zh-CN"/>
        </w:rPr>
        <w:t xml:space="preserve">pseudo-random sequence </w:t>
      </w:r>
      <m:oMath>
        <m:r>
          <w:rPr>
            <w:rFonts w:ascii="Cambria Math" w:eastAsia="Microsoft YaHei" w:hAnsi="Cambria Math" w:cstheme="majorBidi"/>
            <w:color w:val="000000"/>
            <w:sz w:val="20"/>
            <w:szCs w:val="20"/>
            <w:lang w:eastAsia="zh-CN"/>
          </w:rPr>
          <m:t>c(i)</m:t>
        </m:r>
      </m:oMath>
      <w:bookmarkEnd w:id="8"/>
      <w:r w:rsidRPr="00665F24">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w:t>
      </w:r>
      <w:r w:rsidRPr="00665F24">
        <w:rPr>
          <w:rFonts w:asciiTheme="majorBidi" w:eastAsia="Microsoft YaHei" w:hAnsiTheme="majorBidi" w:cstheme="majorBidi"/>
          <w:color w:val="000000"/>
          <w:sz w:val="20"/>
          <w:szCs w:val="20"/>
          <w:lang w:eastAsia="zh-CN"/>
        </w:rPr>
        <w:t xml:space="preserve">which can be based on the SRS sequence identity </w:t>
      </w:r>
      <m:oMath>
        <m:sSubSup>
          <m:sSubSupPr>
            <m:ctrlPr>
              <w:rPr>
                <w:rFonts w:ascii="Cambria Math" w:eastAsia="Microsoft YaHei" w:hAnsi="Cambria Math" w:cstheme="majorBidi"/>
                <w:i/>
                <w:iCs/>
                <w:color w:val="000000"/>
                <w:sz w:val="20"/>
                <w:szCs w:val="20"/>
                <w:lang w:eastAsia="zh-CN"/>
              </w:rPr>
            </m:ctrlPr>
          </m:sSubSupPr>
          <m:e>
            <m:r>
              <w:rPr>
                <w:rFonts w:ascii="Cambria Math" w:eastAsia="Microsoft YaHei" w:hAnsi="Cambria Math" w:cstheme="majorBidi"/>
                <w:color w:val="000000"/>
                <w:sz w:val="20"/>
                <w:szCs w:val="20"/>
                <w:lang w:val="en-GB" w:eastAsia="zh-CN"/>
              </w:rPr>
              <m:t>n</m:t>
            </m:r>
          </m:e>
          <m:sub>
            <m:r>
              <m:rPr>
                <m:nor/>
              </m:rPr>
              <w:rPr>
                <w:rFonts w:asciiTheme="majorBidi" w:eastAsia="Microsoft YaHei" w:hAnsiTheme="majorBidi" w:cstheme="majorBidi"/>
                <w:color w:val="000000"/>
                <w:sz w:val="20"/>
                <w:szCs w:val="20"/>
                <w:lang w:val="en-GB" w:eastAsia="zh-CN"/>
              </w:rPr>
              <m:t>ID</m:t>
            </m:r>
          </m:sub>
          <m:sup>
            <m:r>
              <m:rPr>
                <m:nor/>
              </m:rPr>
              <w:rPr>
                <w:rFonts w:asciiTheme="majorBidi" w:eastAsia="Microsoft YaHei" w:hAnsiTheme="majorBidi" w:cstheme="majorBidi"/>
                <w:color w:val="000000"/>
                <w:sz w:val="20"/>
                <w:szCs w:val="20"/>
                <w:lang w:val="en-GB" w:eastAsia="zh-CN"/>
              </w:rPr>
              <m:t>SRS</m:t>
            </m:r>
          </m:sup>
        </m:sSubSup>
        <m:r>
          <w:rPr>
            <w:rFonts w:ascii="Cambria Math" w:eastAsia="Microsoft YaHei" w:hAnsi="Cambria Math" w:cstheme="majorBidi"/>
            <w:color w:val="000000"/>
            <w:sz w:val="20"/>
            <w:szCs w:val="20"/>
            <w:lang w:val="en-GB" w:eastAsia="zh-CN"/>
          </w:rPr>
          <m:t> </m:t>
        </m:r>
      </m:oMath>
      <w:r w:rsidRPr="00665F24">
        <w:rPr>
          <w:rFonts w:asciiTheme="majorBidi" w:eastAsia="Microsoft YaHei" w:hAnsiTheme="majorBidi" w:cstheme="majorBidi"/>
          <w:color w:val="000000"/>
          <w:sz w:val="20"/>
          <w:szCs w:val="20"/>
          <w:lang w:eastAsia="zh-CN"/>
        </w:rPr>
        <w:t>configured per SRS resource (similar to existing sequence hopping or group hopping</w:t>
      </w:r>
      <w:proofErr w:type="gramStart"/>
      <w:r w:rsidRPr="00665F24">
        <w:rPr>
          <w:rFonts w:asciiTheme="majorBidi" w:eastAsia="Microsoft YaHei" w:hAnsiTheme="majorBidi" w:cstheme="majorBidi"/>
          <w:color w:val="000000"/>
          <w:sz w:val="20"/>
          <w:szCs w:val="20"/>
          <w:lang w:eastAsia="zh-CN"/>
        </w:rPr>
        <w:t>), or</w:t>
      </w:r>
      <w:proofErr w:type="gramEnd"/>
      <w:r w:rsidRPr="00665F24">
        <w:rPr>
          <w:rFonts w:asciiTheme="majorBidi" w:eastAsia="Microsoft YaHei" w:hAnsiTheme="majorBidi" w:cstheme="majorBidi"/>
          <w:color w:val="000000"/>
          <w:sz w:val="20"/>
          <w:szCs w:val="20"/>
          <w:lang w:eastAsia="zh-CN"/>
        </w:rPr>
        <w:t xml:space="preserve"> can be </w:t>
      </w:r>
      <w:r>
        <w:rPr>
          <w:rFonts w:asciiTheme="majorBidi" w:eastAsia="Microsoft YaHei" w:hAnsiTheme="majorBidi" w:cstheme="majorBidi"/>
          <w:color w:val="000000"/>
          <w:sz w:val="20"/>
          <w:szCs w:val="20"/>
          <w:lang w:eastAsia="zh-CN"/>
        </w:rPr>
        <w:t>additionally</w:t>
      </w:r>
      <w:r w:rsidRPr="00665F24">
        <w:rPr>
          <w:rFonts w:asciiTheme="majorBidi" w:eastAsia="Microsoft YaHei" w:hAnsiTheme="majorBidi" w:cstheme="majorBidi"/>
          <w:color w:val="000000"/>
          <w:sz w:val="20"/>
          <w:szCs w:val="20"/>
          <w:lang w:eastAsia="zh-CN"/>
        </w:rPr>
        <w:t xml:space="preserve"> a function of other SRS parameters, or based on a new configurable identity.</w:t>
      </w:r>
    </w:p>
    <w:p w14:paraId="29B83386" w14:textId="77777777" w:rsidR="00836687" w:rsidRPr="00E8264A" w:rsidRDefault="00836687" w:rsidP="00836687">
      <w:pPr>
        <w:spacing w:after="120"/>
        <w:jc w:val="both"/>
        <w:rPr>
          <w:rFonts w:eastAsia="Microsoft YaHei"/>
          <w:lang w:eastAsia="zh-CN"/>
        </w:rPr>
      </w:pPr>
      <w:r w:rsidRPr="00E8264A">
        <w:rPr>
          <w:rFonts w:eastAsia="Microsoft YaHei"/>
          <w:lang w:eastAsia="zh-CN"/>
        </w:rPr>
        <w:t>Furthermore, some companies mentioned “</w:t>
      </w:r>
      <w:r w:rsidRPr="00E8264A">
        <w:rPr>
          <w:rFonts w:eastAsia="MS Mincho"/>
          <w:lang w:eastAsia="ja-JP"/>
        </w:rPr>
        <w:t>problems with coexistence of legacy and Rel-18 UEs” as an issue for comb offset hopping</w:t>
      </w:r>
      <w:r w:rsidRPr="00E8264A">
        <w:rPr>
          <w:rFonts w:eastAsia="Microsoft YaHei"/>
          <w:lang w:eastAsia="zh-CN"/>
        </w:rPr>
        <w:t xml:space="preserve"> in the previous meeting. However, such an issue applies to almost any new scheme, whether it is comb offset hopping, cyclic shift hopping, TD-OCC, or others. As mentioned before, comb offset hopping provides more tools to the network for interference randomization, which is beneficial as long as this tool is used properly. For example, legacy UEs can be separated in other domains such as time domain (different symbols or slots) or in cyclic shift domain. Hence, we do not see this as an issue for comb offset hopping. </w:t>
      </w:r>
    </w:p>
    <w:p w14:paraId="1A9D5407" w14:textId="77777777" w:rsidR="00836687" w:rsidRPr="00665F24" w:rsidRDefault="00836687" w:rsidP="00836687">
      <w:pPr>
        <w:spacing w:after="0"/>
        <w:jc w:val="both"/>
        <w:rPr>
          <w:rFonts w:asciiTheme="majorBidi" w:hAnsiTheme="majorBidi" w:cstheme="majorBidi"/>
          <w:b/>
          <w:bCs/>
          <w:lang w:val="en-GB" w:eastAsia="zh-CN"/>
        </w:rPr>
      </w:pPr>
      <w:r w:rsidRPr="00665F24">
        <w:rPr>
          <w:rFonts w:asciiTheme="majorBidi" w:hAnsiTheme="majorBidi" w:cstheme="majorBidi"/>
          <w:b/>
          <w:bCs/>
          <w:u w:val="single"/>
          <w:lang w:val="en-GB" w:eastAsia="zh-CN"/>
        </w:rPr>
        <w:t>Proposal 1</w:t>
      </w:r>
      <w:r w:rsidRPr="00665F24">
        <w:rPr>
          <w:rFonts w:asciiTheme="majorBidi" w:hAnsiTheme="majorBidi" w:cstheme="majorBidi"/>
          <w:b/>
          <w:bCs/>
          <w:lang w:val="en-GB" w:eastAsia="zh-CN"/>
        </w:rPr>
        <w:t>: Support comb offset hopping for SRS</w:t>
      </w:r>
      <w:r>
        <w:rPr>
          <w:rFonts w:asciiTheme="majorBidi" w:hAnsiTheme="majorBidi" w:cstheme="majorBidi"/>
          <w:b/>
          <w:bCs/>
          <w:lang w:val="en-GB" w:eastAsia="zh-CN"/>
        </w:rPr>
        <w:t>.</w:t>
      </w:r>
    </w:p>
    <w:p w14:paraId="20AD5ACD" w14:textId="77777777" w:rsidR="00836687" w:rsidRDefault="00836687" w:rsidP="00836687">
      <w:pPr>
        <w:pStyle w:val="ListParagraph"/>
        <w:numPr>
          <w:ilvl w:val="0"/>
          <w:numId w:val="17"/>
        </w:numPr>
        <w:jc w:val="both"/>
        <w:rPr>
          <w:rFonts w:asciiTheme="majorBidi" w:eastAsia="Microsoft YaHei" w:hAnsiTheme="majorBidi" w:cstheme="majorBidi"/>
          <w:b/>
          <w:bCs/>
          <w:color w:val="000000"/>
          <w:sz w:val="20"/>
          <w:szCs w:val="20"/>
          <w:lang w:eastAsia="zh-CN"/>
        </w:rPr>
      </w:pPr>
      <w:r w:rsidRPr="00665F24">
        <w:rPr>
          <w:rFonts w:asciiTheme="majorBidi" w:eastAsia="Microsoft YaHei" w:hAnsiTheme="majorBidi" w:cstheme="majorBidi"/>
          <w:b/>
          <w:bCs/>
          <w:color w:val="000000"/>
          <w:sz w:val="20"/>
          <w:szCs w:val="20"/>
          <w:lang w:eastAsia="zh-CN"/>
        </w:rPr>
        <w:t xml:space="preserve">The </w:t>
      </w:r>
      <w:r w:rsidRPr="00981040">
        <w:rPr>
          <w:rFonts w:asciiTheme="majorBidi" w:eastAsia="Microsoft YaHei" w:hAnsiTheme="majorBidi" w:cstheme="majorBidi"/>
          <w:b/>
          <w:bCs/>
          <w:color w:val="000000"/>
          <w:sz w:val="20"/>
          <w:szCs w:val="20"/>
          <w:lang w:eastAsia="zh-CN"/>
        </w:rPr>
        <w:t>comb offset 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35811E2D" w14:textId="77777777" w:rsidR="00836687" w:rsidRDefault="00836687" w:rsidP="00836687">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unit of </w:t>
      </w:r>
      <w:r w:rsidRPr="00DE2A2B">
        <w:rPr>
          <w:rFonts w:asciiTheme="majorBidi" w:eastAsia="Microsoft YaHei" w:hAnsiTheme="majorBidi" w:cstheme="majorBidi"/>
          <w:b/>
          <w:bCs/>
          <w:color w:val="000000"/>
          <w:sz w:val="20"/>
          <w:szCs w:val="20"/>
          <w:lang w:eastAsia="zh-CN"/>
        </w:rPr>
        <w:t>applying comb offset hopping, e.g., whether it is per OFDM symbol or per SRS resource</w:t>
      </w:r>
      <w:r>
        <w:rPr>
          <w:rFonts w:asciiTheme="majorBidi" w:eastAsia="Microsoft YaHei" w:hAnsiTheme="majorBidi" w:cstheme="majorBidi"/>
          <w:b/>
          <w:bCs/>
          <w:color w:val="000000"/>
          <w:sz w:val="20"/>
          <w:szCs w:val="20"/>
          <w:lang w:eastAsia="zh-CN"/>
        </w:rPr>
        <w:t>.</w:t>
      </w:r>
    </w:p>
    <w:p w14:paraId="356F6490" w14:textId="77777777" w:rsidR="00836687" w:rsidRPr="00665F24" w:rsidRDefault="00836687" w:rsidP="00836687">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0D71B558" w14:textId="77777777" w:rsidR="00836687" w:rsidRDefault="00836687" w:rsidP="00836687">
      <w:pPr>
        <w:jc w:val="both"/>
        <w:rPr>
          <w:rFonts w:eastAsia="Microsoft YaHei"/>
          <w:color w:val="000000"/>
          <w:lang w:eastAsia="zh-CN"/>
        </w:rPr>
      </w:pPr>
    </w:p>
    <w:p w14:paraId="5E4699F4" w14:textId="77777777" w:rsidR="00836687" w:rsidRDefault="00836687" w:rsidP="00836687">
      <w:pPr>
        <w:jc w:val="both"/>
        <w:rPr>
          <w:rFonts w:eastAsia="Microsoft YaHei"/>
          <w:color w:val="000000"/>
          <w:lang w:eastAsia="zh-CN"/>
        </w:rPr>
      </w:pPr>
      <w:r>
        <w:rPr>
          <w:rFonts w:eastAsia="Microsoft YaHei"/>
          <w:color w:val="000000"/>
          <w:lang w:eastAsia="zh-CN"/>
        </w:rPr>
        <w:t xml:space="preserve">Regarding </w:t>
      </w:r>
      <w:r w:rsidRPr="00796C42">
        <w:rPr>
          <w:rFonts w:ascii="Times" w:eastAsia="Batang" w:hAnsi="Times" w:cs="Times"/>
          <w:bCs/>
          <w:lang w:val="en-GB"/>
        </w:rPr>
        <w:t>pseudo-random muting of SRS transmission</w:t>
      </w:r>
      <w:r>
        <w:rPr>
          <w:rFonts w:eastAsia="Microsoft YaHei"/>
          <w:color w:val="000000"/>
          <w:lang w:eastAsia="zh-CN"/>
        </w:rPr>
        <w:t xml:space="preserve">, “hopping” is in the domain of whether a given SRS symbols / SRS resource for a given UE at a given instant in time is transmitted or not. The benefit can be two-fold: First, the overall interference in the system is reduced as some UEs do not transmit SRS on some occasions. Second, for </w:t>
      </w:r>
      <w:r w:rsidRPr="001E0426">
        <w:rPr>
          <w:rFonts w:eastAsia="Microsoft YaHei"/>
          <w:color w:val="000000"/>
          <w:lang w:eastAsia="zh-CN"/>
        </w:rPr>
        <w:t xml:space="preserve">a given SRS resource of a given UE, in different instances of transmission (in different slots / symbols), different sets of UEs create interference to avoid </w:t>
      </w:r>
      <w:r>
        <w:rPr>
          <w:rFonts w:eastAsia="Microsoft YaHei"/>
          <w:color w:val="000000"/>
          <w:lang w:eastAsia="zh-CN"/>
        </w:rPr>
        <w:t>persistent</w:t>
      </w:r>
      <w:r w:rsidRPr="001E0426">
        <w:rPr>
          <w:rFonts w:eastAsia="Microsoft YaHei"/>
          <w:color w:val="000000"/>
          <w:lang w:eastAsia="zh-CN"/>
        </w:rPr>
        <w:t xml:space="preserve"> interference</w:t>
      </w:r>
      <w:r>
        <w:rPr>
          <w:rFonts w:eastAsia="Microsoft YaHei"/>
          <w:color w:val="000000"/>
          <w:lang w:eastAsia="zh-CN"/>
        </w:rPr>
        <w:t xml:space="preserve">. </w:t>
      </w:r>
    </w:p>
    <w:p w14:paraId="558D0D31" w14:textId="77777777" w:rsidR="00836687" w:rsidRDefault="00836687" w:rsidP="00836687">
      <w:pPr>
        <w:jc w:val="both"/>
        <w:rPr>
          <w:rFonts w:ascii="Times" w:eastAsia="Batang" w:hAnsi="Times" w:cs="Times"/>
          <w:bCs/>
          <w:lang w:val="en-GB"/>
        </w:rPr>
      </w:pPr>
      <w:r>
        <w:rPr>
          <w:rFonts w:eastAsia="Microsoft YaHei"/>
          <w:color w:val="000000"/>
          <w:lang w:eastAsia="zh-CN"/>
        </w:rPr>
        <w:t xml:space="preserve">To evaluate the benefit of </w:t>
      </w:r>
      <w:r w:rsidRPr="00796C42">
        <w:rPr>
          <w:rFonts w:ascii="Times" w:eastAsia="Batang" w:hAnsi="Times" w:cs="Times"/>
          <w:bCs/>
          <w:lang w:val="en-GB"/>
        </w:rPr>
        <w:t>pseudo-random muting</w:t>
      </w:r>
      <w:r>
        <w:rPr>
          <w:rFonts w:ascii="Times" w:eastAsia="Batang" w:hAnsi="Times" w:cs="Times"/>
          <w:bCs/>
          <w:lang w:val="en-GB"/>
        </w:rPr>
        <w:t xml:space="preserve">, we consider indoor hot spot layout with 12 TRPs, and considered random drops each with 2 UEs per TRP (the user CDF plots are aggregated across 50 random drops). In all cases, it is ensured that UEs in the same cluster do not transmit SRS on the same candidate occasion. In the case of “static allocation”, </w:t>
      </w:r>
      <w:r>
        <w:rPr>
          <w:rFonts w:ascii="Times" w:eastAsia="Batang" w:hAnsi="Times" w:cs="Times"/>
          <w:bCs/>
        </w:rPr>
        <w:t>the assigned</w:t>
      </w:r>
      <w:r w:rsidRPr="00B16385">
        <w:rPr>
          <w:rFonts w:ascii="Times" w:eastAsia="Batang" w:hAnsi="Times" w:cs="Times"/>
          <w:bCs/>
        </w:rPr>
        <w:t xml:space="preserve"> SRS occasion to </w:t>
      </w:r>
      <w:r>
        <w:rPr>
          <w:rFonts w:ascii="Times" w:eastAsia="Batang" w:hAnsi="Times" w:cs="Times"/>
          <w:bCs/>
        </w:rPr>
        <w:t xml:space="preserve">each </w:t>
      </w:r>
      <w:r w:rsidRPr="00B16385">
        <w:rPr>
          <w:rFonts w:ascii="Times" w:eastAsia="Batang" w:hAnsi="Times" w:cs="Times"/>
          <w:bCs/>
        </w:rPr>
        <w:t>UE does not change throughout simulation</w:t>
      </w:r>
      <w:r>
        <w:rPr>
          <w:rFonts w:ascii="Times" w:eastAsia="Batang" w:hAnsi="Times" w:cs="Times"/>
          <w:bCs/>
        </w:rPr>
        <w:t xml:space="preserve">, and hence, in </w:t>
      </w:r>
      <w:r w:rsidRPr="009D240F">
        <w:rPr>
          <w:rFonts w:ascii="Times" w:eastAsia="Batang" w:hAnsi="Times" w:cs="Times"/>
          <w:bCs/>
        </w:rPr>
        <w:t>each transmitted SRS occasion, the set of interferers are the same for each UE</w:t>
      </w:r>
      <w:r>
        <w:rPr>
          <w:rFonts w:ascii="Times" w:eastAsia="Batang" w:hAnsi="Times" w:cs="Times"/>
          <w:bCs/>
        </w:rPr>
        <w:t>. However, in the case of “</w:t>
      </w:r>
      <w:r w:rsidRPr="00796C42">
        <w:rPr>
          <w:rFonts w:ascii="Times" w:eastAsia="Batang" w:hAnsi="Times" w:cs="Times"/>
          <w:bCs/>
          <w:lang w:val="en-GB"/>
        </w:rPr>
        <w:t>pseudo-random muting</w:t>
      </w:r>
      <w:r>
        <w:rPr>
          <w:rFonts w:ascii="Times" w:eastAsia="Batang" w:hAnsi="Times" w:cs="Times"/>
          <w:bCs/>
          <w:lang w:val="en-GB"/>
        </w:rPr>
        <w:t xml:space="preserve">”, in different instances of SRS transmission for each UE, the set of interferers are different, and the median UL SINR per UE is plotted. The actual scheme of </w:t>
      </w:r>
      <w:r w:rsidRPr="00796C42">
        <w:rPr>
          <w:rFonts w:ascii="Times" w:eastAsia="Batang" w:hAnsi="Times" w:cs="Times"/>
          <w:bCs/>
          <w:lang w:val="en-GB"/>
        </w:rPr>
        <w:t>pseudo-random muting</w:t>
      </w:r>
      <w:r>
        <w:rPr>
          <w:rFonts w:ascii="Times" w:eastAsia="Batang" w:hAnsi="Times" w:cs="Times"/>
          <w:bCs/>
          <w:lang w:val="en-GB"/>
        </w:rPr>
        <w:t xml:space="preserve"> is based on Approach 2 explained in detail below. In both cases of static allocation and </w:t>
      </w:r>
      <w:r w:rsidRPr="00796C42">
        <w:rPr>
          <w:rFonts w:ascii="Times" w:eastAsia="Batang" w:hAnsi="Times" w:cs="Times"/>
          <w:bCs/>
          <w:lang w:val="en-GB"/>
        </w:rPr>
        <w:t>pseudo-random muting</w:t>
      </w:r>
      <w:r>
        <w:rPr>
          <w:rFonts w:ascii="Times" w:eastAsia="Batang" w:hAnsi="Times" w:cs="Times"/>
          <w:bCs/>
          <w:lang w:val="en-GB"/>
        </w:rPr>
        <w:t>, the number of transmitted SRS occasions is exactly the same.</w:t>
      </w:r>
      <w:r w:rsidRPr="00B16385">
        <w:rPr>
          <w:rFonts w:ascii="Times" w:eastAsia="Batang" w:hAnsi="Times" w:cs="Times"/>
          <w:bCs/>
          <w:lang w:val="en-GB"/>
        </w:rPr>
        <w:t xml:space="preserve"> </w:t>
      </w:r>
      <w:r>
        <w:rPr>
          <w:rFonts w:ascii="Times" w:eastAsia="Batang" w:hAnsi="Times" w:cs="Times"/>
          <w:bCs/>
          <w:lang w:val="en-GB"/>
        </w:rPr>
        <w:t xml:space="preserve">We use OLPC for SRS, where the PL in OLPC formula is </w:t>
      </w:r>
      <w:proofErr w:type="spellStart"/>
      <w:r>
        <w:rPr>
          <w:rFonts w:ascii="Times" w:eastAsia="Batang" w:hAnsi="Times" w:cs="Times"/>
          <w:bCs/>
          <w:lang w:val="en-GB"/>
        </w:rPr>
        <w:t>wrt</w:t>
      </w:r>
      <w:proofErr w:type="spellEnd"/>
      <w:r>
        <w:rPr>
          <w:rFonts w:ascii="Times" w:eastAsia="Batang" w:hAnsi="Times" w:cs="Times"/>
          <w:bCs/>
          <w:lang w:val="en-GB"/>
        </w:rPr>
        <w:t xml:space="preserve"> the strongest TRP for each UE. In </w:t>
      </w:r>
      <w:r>
        <w:rPr>
          <w:rFonts w:ascii="Times" w:eastAsia="Batang" w:hAnsi="Times" w:cs="Times"/>
          <w:bCs/>
          <w:lang w:val="en-GB"/>
        </w:rPr>
        <w:fldChar w:fldCharType="begin"/>
      </w:r>
      <w:r>
        <w:rPr>
          <w:rFonts w:ascii="Times" w:eastAsia="Batang" w:hAnsi="Times" w:cs="Times"/>
          <w:bCs/>
          <w:lang w:val="en-GB"/>
        </w:rPr>
        <w:instrText xml:space="preserve"> REF _Ref108041213 \h </w:instrText>
      </w:r>
      <w:r>
        <w:rPr>
          <w:rFonts w:ascii="Times" w:eastAsia="Batang" w:hAnsi="Times" w:cs="Times"/>
          <w:bCs/>
          <w:lang w:val="en-GB"/>
        </w:rPr>
      </w:r>
      <w:r>
        <w:rPr>
          <w:rFonts w:ascii="Times" w:eastAsia="Batang" w:hAnsi="Times" w:cs="Times"/>
          <w:bCs/>
          <w:lang w:val="en-GB"/>
        </w:rPr>
        <w:fldChar w:fldCharType="separate"/>
      </w:r>
      <w:r>
        <w:t xml:space="preserve">Figure </w:t>
      </w:r>
      <w:r>
        <w:rPr>
          <w:noProof/>
        </w:rPr>
        <w:t>1</w:t>
      </w:r>
      <w:r>
        <w:rPr>
          <w:rFonts w:ascii="Times" w:eastAsia="Batang" w:hAnsi="Times" w:cs="Times"/>
          <w:bCs/>
          <w:lang w:val="en-GB"/>
        </w:rPr>
        <w:fldChar w:fldCharType="end"/>
      </w:r>
      <w:r>
        <w:rPr>
          <w:rFonts w:ascii="Times" w:eastAsia="Batang" w:hAnsi="Times" w:cs="Times"/>
          <w:bCs/>
          <w:lang w:val="en-GB"/>
        </w:rPr>
        <w:t xml:space="preserve">, each cluster is one TRP, and each UE transmits SRS in 100 </w:t>
      </w:r>
      <w:r>
        <w:rPr>
          <w:rFonts w:ascii="Times" w:eastAsia="Batang" w:hAnsi="Times" w:cs="Times"/>
          <w:bCs/>
          <w:lang w:val="en-GB"/>
        </w:rPr>
        <w:lastRenderedPageBreak/>
        <w:t xml:space="preserve">occasions out of 200 candidate occasions. As it can be seen, the tail UE UL SINR is improved thanks to interference randomization. In this case, the UL SINR is </w:t>
      </w:r>
      <w:proofErr w:type="spellStart"/>
      <w:r>
        <w:rPr>
          <w:rFonts w:ascii="Times" w:eastAsia="Batang" w:hAnsi="Times" w:cs="Times"/>
          <w:bCs/>
          <w:lang w:val="en-GB"/>
        </w:rPr>
        <w:t>wrt</w:t>
      </w:r>
      <w:proofErr w:type="spellEnd"/>
      <w:r>
        <w:rPr>
          <w:rFonts w:ascii="Times" w:eastAsia="Batang" w:hAnsi="Times" w:cs="Times"/>
          <w:bCs/>
          <w:lang w:val="en-GB"/>
        </w:rPr>
        <w:t xml:space="preserve"> the intended TRP, which is the strongest TRP.</w:t>
      </w:r>
    </w:p>
    <w:p w14:paraId="1F3FEBB1" w14:textId="77777777" w:rsidR="00836687" w:rsidRDefault="00836687" w:rsidP="00836687">
      <w:pPr>
        <w:keepNext/>
        <w:jc w:val="center"/>
      </w:pPr>
      <w:r>
        <w:rPr>
          <w:rFonts w:eastAsia="Microsoft YaHei"/>
          <w:noProof/>
          <w:color w:val="000000"/>
          <w:lang w:eastAsia="zh-CN"/>
        </w:rPr>
        <w:drawing>
          <wp:inline distT="0" distB="0" distL="0" distR="0" wp14:anchorId="31B7F265" wp14:editId="78DAE57A">
            <wp:extent cx="3052209" cy="2389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75137" cy="2407198"/>
                    </a:xfrm>
                    <a:prstGeom prst="rect">
                      <a:avLst/>
                    </a:prstGeom>
                    <a:noFill/>
                  </pic:spPr>
                </pic:pic>
              </a:graphicData>
            </a:graphic>
          </wp:inline>
        </w:drawing>
      </w:r>
    </w:p>
    <w:p w14:paraId="7241A570" w14:textId="77777777" w:rsidR="00836687" w:rsidRDefault="00836687" w:rsidP="00836687">
      <w:pPr>
        <w:pStyle w:val="Caption"/>
        <w:jc w:val="center"/>
        <w:rPr>
          <w:rFonts w:eastAsia="Microsoft YaHei"/>
          <w:color w:val="000000"/>
          <w:lang w:eastAsia="zh-CN"/>
        </w:rPr>
      </w:pPr>
      <w:bookmarkStart w:id="9" w:name="_Ref108041213"/>
      <w:r>
        <w:t xml:space="preserve">Figure </w:t>
      </w:r>
      <w:fldSimple w:instr=" SEQ Figure \* ARABIC ">
        <w:r>
          <w:rPr>
            <w:noProof/>
          </w:rPr>
          <w:t>1</w:t>
        </w:r>
      </w:fldSimple>
      <w:bookmarkEnd w:id="9"/>
      <w:r>
        <w:t xml:space="preserve">: Static allocation versus </w:t>
      </w:r>
      <w:r w:rsidRPr="00796C42">
        <w:rPr>
          <w:rFonts w:ascii="Times" w:eastAsia="Batang" w:hAnsi="Times" w:cs="Times"/>
          <w:lang w:val="en-GB"/>
        </w:rPr>
        <w:t>pseudo-random muting</w:t>
      </w:r>
      <w:r>
        <w:rPr>
          <w:rFonts w:ascii="Times" w:eastAsia="Batang" w:hAnsi="Times" w:cs="Times"/>
          <w:lang w:val="en-GB"/>
        </w:rPr>
        <w:t xml:space="preserve"> with cluster size equal to one TRP.</w:t>
      </w:r>
    </w:p>
    <w:p w14:paraId="5B74A61B" w14:textId="77777777" w:rsidR="00836687" w:rsidRDefault="00836687" w:rsidP="00836687">
      <w:pPr>
        <w:jc w:val="both"/>
        <w:rPr>
          <w:rFonts w:ascii="Times" w:eastAsia="Batang" w:hAnsi="Times" w:cs="Times"/>
          <w:bCs/>
          <w:lang w:val="en-GB"/>
        </w:rPr>
      </w:pPr>
      <w:r>
        <w:rPr>
          <w:rFonts w:eastAsia="Microsoft YaHei"/>
          <w:color w:val="000000"/>
          <w:lang w:eastAsia="zh-CN"/>
        </w:rPr>
        <w:t xml:space="preserve">Next, we consider the case where each cluster consists of 4 TRPs, and hence, there are 8 UEs in each cluster in each drop. In this case, </w:t>
      </w:r>
      <w:r>
        <w:rPr>
          <w:rFonts w:ascii="Times" w:eastAsia="Batang" w:hAnsi="Times" w:cs="Times"/>
          <w:bCs/>
          <w:lang w:val="en-GB"/>
        </w:rPr>
        <w:t xml:space="preserve">each UE transmits SRS in 100 occasions out of 800 candidate occasions. Similar as before, for both cases of static allocation and </w:t>
      </w:r>
      <w:r w:rsidRPr="00796C42">
        <w:rPr>
          <w:rFonts w:ascii="Times" w:eastAsia="Batang" w:hAnsi="Times" w:cs="Times"/>
          <w:bCs/>
          <w:lang w:val="en-GB"/>
        </w:rPr>
        <w:t>pseudo-random muting</w:t>
      </w:r>
      <w:r>
        <w:rPr>
          <w:rFonts w:ascii="Times" w:eastAsia="Batang" w:hAnsi="Times" w:cs="Times"/>
          <w:bCs/>
          <w:lang w:val="en-GB"/>
        </w:rPr>
        <w:t xml:space="preserve">, it is ensured that 2 UEs in the same cluster do not transmit on the same SRS candidate occasion. In </w:t>
      </w:r>
      <w:r>
        <w:rPr>
          <w:rFonts w:ascii="Times" w:eastAsia="Batang" w:hAnsi="Times" w:cs="Times"/>
          <w:bCs/>
          <w:lang w:val="en-GB"/>
        </w:rPr>
        <w:fldChar w:fldCharType="begin"/>
      </w:r>
      <w:r>
        <w:rPr>
          <w:rFonts w:ascii="Times" w:eastAsia="Batang" w:hAnsi="Times" w:cs="Times"/>
          <w:bCs/>
          <w:lang w:val="en-GB"/>
        </w:rPr>
        <w:instrText xml:space="preserve"> REF _Ref108041849 \h </w:instrText>
      </w:r>
      <w:r>
        <w:rPr>
          <w:rFonts w:ascii="Times" w:eastAsia="Batang" w:hAnsi="Times" w:cs="Times"/>
          <w:bCs/>
          <w:lang w:val="en-GB"/>
        </w:rPr>
      </w:r>
      <w:r>
        <w:rPr>
          <w:rFonts w:ascii="Times" w:eastAsia="Batang" w:hAnsi="Times" w:cs="Times"/>
          <w:bCs/>
          <w:lang w:val="en-GB"/>
        </w:rPr>
        <w:fldChar w:fldCharType="separate"/>
      </w:r>
      <w:r>
        <w:t xml:space="preserve">Figure </w:t>
      </w:r>
      <w:r>
        <w:rPr>
          <w:noProof/>
        </w:rPr>
        <w:t>2</w:t>
      </w:r>
      <w:r>
        <w:rPr>
          <w:rFonts w:ascii="Times" w:eastAsia="Batang" w:hAnsi="Times" w:cs="Times"/>
          <w:bCs/>
          <w:lang w:val="en-GB"/>
        </w:rPr>
        <w:fldChar w:fldCharType="end"/>
      </w:r>
      <w:r>
        <w:rPr>
          <w:rFonts w:ascii="Times" w:eastAsia="Batang" w:hAnsi="Times" w:cs="Times"/>
          <w:bCs/>
          <w:lang w:val="en-GB"/>
        </w:rPr>
        <w:t xml:space="preserve">, the user CDF of UL SINR is plotted </w:t>
      </w:r>
      <w:proofErr w:type="spellStart"/>
      <w:r>
        <w:rPr>
          <w:rFonts w:ascii="Times" w:eastAsia="Batang" w:hAnsi="Times" w:cs="Times"/>
          <w:bCs/>
          <w:lang w:val="en-GB"/>
        </w:rPr>
        <w:t>wrt</w:t>
      </w:r>
      <w:proofErr w:type="spellEnd"/>
      <w:r>
        <w:rPr>
          <w:rFonts w:ascii="Times" w:eastAsia="Batang" w:hAnsi="Times" w:cs="Times"/>
          <w:bCs/>
          <w:lang w:val="en-GB"/>
        </w:rPr>
        <w:t xml:space="preserve"> both the strongest TRP (solid line) as well as the second strongest TRP (dashed line) subject to the condition that PL delta compared to the strongest TRP is not larger than 6dB (otherwise, we do not consider the second TRP as an intended receiver for the SRS transmission). As it can be seen, the benefit of </w:t>
      </w:r>
      <w:r w:rsidRPr="00796C42">
        <w:rPr>
          <w:rFonts w:ascii="Times" w:eastAsia="Batang" w:hAnsi="Times" w:cs="Times"/>
          <w:bCs/>
          <w:lang w:val="en-GB"/>
        </w:rPr>
        <w:t>pseudo-random muting</w:t>
      </w:r>
      <w:r>
        <w:rPr>
          <w:rFonts w:ascii="Times" w:eastAsia="Batang" w:hAnsi="Times" w:cs="Times"/>
          <w:bCs/>
          <w:lang w:val="en-GB"/>
        </w:rPr>
        <w:t xml:space="preserve"> is even more when cluster size is more than one TRP as there is less SRS “pollution” in the system and interference randomization has larger impact in terms of median UL SINR per UE for the tail UE performance.</w:t>
      </w:r>
    </w:p>
    <w:p w14:paraId="251553B8" w14:textId="77777777" w:rsidR="00836687" w:rsidRDefault="00836687" w:rsidP="00836687">
      <w:pPr>
        <w:keepNext/>
        <w:jc w:val="center"/>
      </w:pPr>
      <w:r>
        <w:rPr>
          <w:rFonts w:eastAsia="Microsoft YaHei"/>
          <w:noProof/>
          <w:color w:val="000000"/>
          <w:lang w:eastAsia="zh-CN"/>
        </w:rPr>
        <w:drawing>
          <wp:inline distT="0" distB="0" distL="0" distR="0" wp14:anchorId="00A282E5" wp14:editId="75842B2F">
            <wp:extent cx="3683465" cy="32431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4751" cy="3270691"/>
                    </a:xfrm>
                    <a:prstGeom prst="rect">
                      <a:avLst/>
                    </a:prstGeom>
                    <a:noFill/>
                  </pic:spPr>
                </pic:pic>
              </a:graphicData>
            </a:graphic>
          </wp:inline>
        </w:drawing>
      </w:r>
    </w:p>
    <w:p w14:paraId="3E3981A0" w14:textId="77777777" w:rsidR="00836687" w:rsidRDefault="00836687" w:rsidP="00836687">
      <w:pPr>
        <w:pStyle w:val="Caption"/>
        <w:jc w:val="center"/>
        <w:rPr>
          <w:rFonts w:eastAsia="Microsoft YaHei"/>
          <w:color w:val="000000"/>
          <w:lang w:eastAsia="zh-CN"/>
        </w:rPr>
      </w:pPr>
      <w:bookmarkStart w:id="10" w:name="_Ref108041849"/>
      <w:r>
        <w:t xml:space="preserve">Figure </w:t>
      </w:r>
      <w:fldSimple w:instr=" SEQ Figure \* ARABIC ">
        <w:r>
          <w:rPr>
            <w:noProof/>
          </w:rPr>
          <w:t>2</w:t>
        </w:r>
      </w:fldSimple>
      <w:bookmarkEnd w:id="10"/>
      <w:r>
        <w:t xml:space="preserve">: Static allocation versus </w:t>
      </w:r>
      <w:r w:rsidRPr="00796C42">
        <w:rPr>
          <w:rFonts w:ascii="Times" w:eastAsia="Batang" w:hAnsi="Times" w:cs="Times"/>
          <w:lang w:val="en-GB"/>
        </w:rPr>
        <w:t>pseudo-random muting</w:t>
      </w:r>
      <w:r>
        <w:rPr>
          <w:rFonts w:ascii="Times" w:eastAsia="Batang" w:hAnsi="Times" w:cs="Times"/>
          <w:lang w:val="en-GB"/>
        </w:rPr>
        <w:t xml:space="preserve"> with cluster size equal to four TRPs.</w:t>
      </w:r>
    </w:p>
    <w:p w14:paraId="3F2EB16A" w14:textId="77777777" w:rsidR="00836687" w:rsidRDefault="00836687" w:rsidP="00836687">
      <w:pPr>
        <w:jc w:val="both"/>
        <w:rPr>
          <w:rFonts w:eastAsia="Microsoft YaHei"/>
          <w:color w:val="000000"/>
          <w:lang w:eastAsia="zh-CN"/>
        </w:rPr>
      </w:pPr>
    </w:p>
    <w:p w14:paraId="7D59049F" w14:textId="77777777" w:rsidR="00836687" w:rsidRPr="00C02564" w:rsidRDefault="00836687" w:rsidP="00836687">
      <w:pPr>
        <w:jc w:val="both"/>
        <w:rPr>
          <w:rFonts w:eastAsia="Microsoft YaHei"/>
          <w:color w:val="000000"/>
          <w:lang w:eastAsia="zh-CN"/>
        </w:rPr>
      </w:pPr>
      <w:r>
        <w:rPr>
          <w:rFonts w:eastAsia="Microsoft YaHei"/>
          <w:color w:val="000000"/>
          <w:lang w:eastAsia="zh-CN"/>
        </w:rPr>
        <w:lastRenderedPageBreak/>
        <w:t xml:space="preserve">An SRS transmission opportunity can be defined as the unit of transmission / muting. For example, SRS transmission opportunity can be per OFDM symbol, per SRS resource, etc. Then, there can be two approaches for </w:t>
      </w:r>
      <w:r w:rsidRPr="00796C42">
        <w:rPr>
          <w:rFonts w:ascii="Times" w:eastAsia="Batang" w:hAnsi="Times" w:cs="Times"/>
          <w:bCs/>
          <w:lang w:val="en-GB"/>
        </w:rPr>
        <w:t>pseudo-random muting of SRS</w:t>
      </w:r>
      <w:r>
        <w:rPr>
          <w:rFonts w:ascii="Times" w:eastAsia="Batang" w:hAnsi="Times" w:cs="Times"/>
          <w:bCs/>
          <w:lang w:val="en-GB"/>
        </w:rPr>
        <w:t xml:space="preserve"> as explained below and illustrated in </w:t>
      </w:r>
      <w:r>
        <w:rPr>
          <w:rFonts w:ascii="Times" w:eastAsia="Batang" w:hAnsi="Times" w:cs="Times"/>
          <w:bCs/>
          <w:lang w:val="en-GB"/>
        </w:rPr>
        <w:fldChar w:fldCharType="begin"/>
      </w:r>
      <w:r>
        <w:rPr>
          <w:rFonts w:ascii="Times" w:eastAsia="Batang" w:hAnsi="Times" w:cs="Times"/>
          <w:bCs/>
          <w:lang w:val="en-GB"/>
        </w:rPr>
        <w:instrText xml:space="preserve"> REF _Ref106309796 \h </w:instrText>
      </w:r>
      <w:r>
        <w:rPr>
          <w:rFonts w:ascii="Times" w:eastAsia="Batang" w:hAnsi="Times" w:cs="Times"/>
          <w:bCs/>
          <w:lang w:val="en-GB"/>
        </w:rPr>
      </w:r>
      <w:r>
        <w:rPr>
          <w:rFonts w:ascii="Times" w:eastAsia="Batang" w:hAnsi="Times" w:cs="Times"/>
          <w:bCs/>
          <w:lang w:val="en-GB"/>
        </w:rPr>
        <w:fldChar w:fldCharType="separate"/>
      </w:r>
      <w:r>
        <w:t xml:space="preserve">Figure </w:t>
      </w:r>
      <w:r>
        <w:rPr>
          <w:noProof/>
        </w:rPr>
        <w:t>3</w:t>
      </w:r>
      <w:r>
        <w:rPr>
          <w:rFonts w:ascii="Times" w:eastAsia="Batang" w:hAnsi="Times" w:cs="Times"/>
          <w:bCs/>
          <w:lang w:val="en-GB"/>
        </w:rPr>
        <w:fldChar w:fldCharType="end"/>
      </w:r>
      <w:r>
        <w:rPr>
          <w:rFonts w:ascii="Times" w:eastAsia="Batang" w:hAnsi="Times" w:cs="Times"/>
          <w:bCs/>
          <w:lang w:val="en-GB"/>
        </w:rPr>
        <w:t>:</w:t>
      </w:r>
    </w:p>
    <w:p w14:paraId="5B135526" w14:textId="77777777" w:rsidR="00836687" w:rsidRDefault="00836687" w:rsidP="00836687">
      <w:pPr>
        <w:pStyle w:val="ListParagraph"/>
        <w:numPr>
          <w:ilvl w:val="0"/>
          <w:numId w:val="18"/>
        </w:numPr>
        <w:jc w:val="both"/>
        <w:rPr>
          <w:rFonts w:asciiTheme="majorBidi" w:eastAsia="Microsoft YaHei" w:hAnsiTheme="majorBidi" w:cstheme="majorBidi"/>
          <w:color w:val="000000"/>
          <w:sz w:val="20"/>
          <w:szCs w:val="20"/>
          <w:lang w:eastAsia="zh-CN"/>
        </w:rPr>
      </w:pPr>
      <w:r w:rsidRPr="00CE2F39">
        <w:rPr>
          <w:rFonts w:asciiTheme="majorBidi" w:eastAsia="Microsoft YaHei" w:hAnsiTheme="majorBidi" w:cstheme="majorBidi"/>
          <w:color w:val="000000"/>
          <w:sz w:val="20"/>
          <w:szCs w:val="20"/>
          <w:lang w:eastAsia="zh-CN"/>
        </w:rPr>
        <w:t xml:space="preserve">Approach 1: </w:t>
      </w:r>
      <w:r>
        <w:rPr>
          <w:rFonts w:asciiTheme="majorBidi" w:eastAsia="Microsoft YaHei" w:hAnsiTheme="majorBidi" w:cstheme="majorBidi"/>
          <w:color w:val="000000"/>
          <w:sz w:val="20"/>
          <w:szCs w:val="20"/>
          <w:lang w:eastAsia="zh-CN"/>
        </w:rPr>
        <w:t xml:space="preserve">UE decides whether to transmit an SRS transmission opportunity according to a formula that </w:t>
      </w:r>
      <w:r w:rsidRPr="0017625F">
        <w:rPr>
          <w:rFonts w:asciiTheme="majorBidi" w:eastAsia="Microsoft YaHei" w:hAnsiTheme="majorBidi" w:cstheme="majorBidi"/>
          <w:color w:val="000000"/>
          <w:sz w:val="20"/>
          <w:szCs w:val="20"/>
          <w:lang w:eastAsia="zh-CN"/>
        </w:rPr>
        <w:t>is determined based on the pseudo-random sequence c(</w:t>
      </w:r>
      <w:proofErr w:type="spellStart"/>
      <w:r w:rsidRPr="0017625F">
        <w:rPr>
          <w:rFonts w:asciiTheme="majorBidi" w:eastAsia="Microsoft YaHei" w:hAnsiTheme="majorBidi" w:cstheme="majorBidi"/>
          <w:color w:val="000000"/>
          <w:sz w:val="20"/>
          <w:szCs w:val="20"/>
          <w:lang w:eastAsia="zh-CN"/>
        </w:rPr>
        <w:t>i</w:t>
      </w:r>
      <w:proofErr w:type="spellEnd"/>
      <w:r w:rsidRPr="0017625F">
        <w:rPr>
          <w:rFonts w:asciiTheme="majorBidi" w:eastAsia="Microsoft YaHei" w:hAnsiTheme="majorBidi" w:cstheme="majorBidi"/>
          <w:color w:val="000000"/>
          <w:sz w:val="20"/>
          <w:szCs w:val="20"/>
          <w:lang w:eastAsia="zh-CN"/>
        </w:rPr>
        <w:t>) as a function of time (e.g., slot number, symbol number)</w:t>
      </w:r>
      <w:r>
        <w:rPr>
          <w:rFonts w:asciiTheme="majorBidi" w:eastAsia="Microsoft YaHei" w:hAnsiTheme="majorBidi" w:cstheme="majorBidi"/>
          <w:color w:val="000000"/>
          <w:sz w:val="20"/>
          <w:szCs w:val="20"/>
          <w:lang w:eastAsia="zh-CN"/>
        </w:rPr>
        <w:t>.</w:t>
      </w:r>
    </w:p>
    <w:p w14:paraId="0FB689B8" w14:textId="77777777" w:rsidR="00836687" w:rsidRPr="00CE2F39" w:rsidRDefault="00836687" w:rsidP="00836687">
      <w:pPr>
        <w:pStyle w:val="ListParagraph"/>
        <w:numPr>
          <w:ilvl w:val="1"/>
          <w:numId w:val="18"/>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a given SRS transmission opportunity, the formula generates 0 or 1 corresponding to muting or transmission, respectively.</w:t>
      </w:r>
    </w:p>
    <w:p w14:paraId="68CE156F" w14:textId="77777777" w:rsidR="00836687" w:rsidRDefault="00836687" w:rsidP="00836687">
      <w:pPr>
        <w:pStyle w:val="ListParagraph"/>
        <w:numPr>
          <w:ilvl w:val="0"/>
          <w:numId w:val="18"/>
        </w:numPr>
        <w:jc w:val="both"/>
        <w:rPr>
          <w:rFonts w:asciiTheme="majorBidi" w:eastAsia="Microsoft YaHei" w:hAnsiTheme="majorBidi" w:cstheme="majorBidi"/>
          <w:color w:val="000000"/>
          <w:sz w:val="20"/>
          <w:szCs w:val="20"/>
          <w:lang w:eastAsia="zh-CN"/>
        </w:rPr>
      </w:pPr>
      <w:r w:rsidRPr="00CE2F39">
        <w:rPr>
          <w:rFonts w:asciiTheme="majorBidi" w:eastAsia="Microsoft YaHei" w:hAnsiTheme="majorBidi" w:cstheme="majorBidi"/>
          <w:color w:val="000000"/>
          <w:sz w:val="20"/>
          <w:szCs w:val="20"/>
          <w:lang w:eastAsia="zh-CN"/>
        </w:rPr>
        <w:t>Approach 2:</w:t>
      </w:r>
      <w:r>
        <w:rPr>
          <w:rFonts w:asciiTheme="majorBidi" w:eastAsia="Microsoft YaHei" w:hAnsiTheme="majorBidi" w:cstheme="majorBidi"/>
          <w:color w:val="000000"/>
          <w:sz w:val="20"/>
          <w:szCs w:val="20"/>
          <w:lang w:eastAsia="zh-CN"/>
        </w:rPr>
        <w:t xml:space="preserve"> UE selects a binary sequence of length L corresponding to L SRS transmission opportunities according to a formula that is </w:t>
      </w:r>
      <w:r w:rsidRPr="0017625F">
        <w:rPr>
          <w:rFonts w:asciiTheme="majorBidi" w:eastAsia="Microsoft YaHei" w:hAnsiTheme="majorBidi" w:cstheme="majorBidi"/>
          <w:color w:val="000000"/>
          <w:sz w:val="20"/>
          <w:szCs w:val="20"/>
          <w:lang w:eastAsia="zh-CN"/>
        </w:rPr>
        <w:t>based on the pseudo-random sequence c(</w:t>
      </w:r>
      <w:proofErr w:type="spellStart"/>
      <w:r w:rsidRPr="0017625F">
        <w:rPr>
          <w:rFonts w:asciiTheme="majorBidi" w:eastAsia="Microsoft YaHei" w:hAnsiTheme="majorBidi" w:cstheme="majorBidi"/>
          <w:color w:val="000000"/>
          <w:sz w:val="20"/>
          <w:szCs w:val="20"/>
          <w:lang w:eastAsia="zh-CN"/>
        </w:rPr>
        <w:t>i</w:t>
      </w:r>
      <w:proofErr w:type="spellEnd"/>
      <w:r w:rsidRPr="0017625F">
        <w:rPr>
          <w:rFonts w:asciiTheme="majorBidi" w:eastAsia="Microsoft YaHei" w:hAnsiTheme="majorBidi" w:cstheme="majorBidi"/>
          <w:color w:val="000000"/>
          <w:sz w:val="20"/>
          <w:szCs w:val="20"/>
          <w:lang w:eastAsia="zh-CN"/>
        </w:rPr>
        <w:t>) as a function of time (e.g., slot number</w:t>
      </w:r>
      <w:r>
        <w:rPr>
          <w:rFonts w:asciiTheme="majorBidi" w:eastAsia="Microsoft YaHei" w:hAnsiTheme="majorBidi" w:cstheme="majorBidi"/>
          <w:color w:val="000000"/>
          <w:sz w:val="20"/>
          <w:szCs w:val="20"/>
          <w:lang w:eastAsia="zh-CN"/>
        </w:rPr>
        <w:t xml:space="preserve"> or </w:t>
      </w:r>
      <w:r w:rsidRPr="0017625F">
        <w:rPr>
          <w:rFonts w:asciiTheme="majorBidi" w:eastAsia="Microsoft YaHei" w:hAnsiTheme="majorBidi" w:cstheme="majorBidi"/>
          <w:color w:val="000000"/>
          <w:sz w:val="20"/>
          <w:szCs w:val="20"/>
          <w:lang w:eastAsia="zh-CN"/>
        </w:rPr>
        <w:t>symbol number</w:t>
      </w:r>
      <w:r>
        <w:rPr>
          <w:rFonts w:asciiTheme="majorBidi" w:eastAsia="Microsoft YaHei" w:hAnsiTheme="majorBidi" w:cstheme="majorBidi"/>
          <w:color w:val="000000"/>
          <w:sz w:val="20"/>
          <w:szCs w:val="20"/>
          <w:lang w:eastAsia="zh-CN"/>
        </w:rPr>
        <w:t xml:space="preserve"> of the first SRS transmission opportunity</w:t>
      </w:r>
      <w:r w:rsidRPr="0017625F">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w:t>
      </w:r>
    </w:p>
    <w:p w14:paraId="45192900" w14:textId="77777777" w:rsidR="00836687" w:rsidRDefault="00836687" w:rsidP="00836687">
      <w:pPr>
        <w:pStyle w:val="ListParagraph"/>
        <w:numPr>
          <w:ilvl w:val="1"/>
          <w:numId w:val="18"/>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 xml:space="preserve">For a given L SRS transmission opportunities, the formula generates an index pointing to a binary sequence of length L out of a set of binary sequences. </w:t>
      </w:r>
    </w:p>
    <w:p w14:paraId="7146D17E" w14:textId="77777777" w:rsidR="00836687" w:rsidRDefault="00836687" w:rsidP="00836687">
      <w:pPr>
        <w:pStyle w:val="ListParagraph"/>
        <w:ind w:left="1440"/>
        <w:jc w:val="both"/>
        <w:rPr>
          <w:rFonts w:asciiTheme="majorBidi" w:eastAsia="Microsoft YaHei" w:hAnsiTheme="majorBidi" w:cstheme="majorBidi"/>
          <w:color w:val="000000"/>
          <w:sz w:val="20"/>
          <w:szCs w:val="20"/>
          <w:lang w:eastAsia="zh-CN"/>
        </w:rPr>
      </w:pPr>
    </w:p>
    <w:p w14:paraId="44DFCF93" w14:textId="77777777" w:rsidR="00836687" w:rsidRDefault="00836687" w:rsidP="00836687">
      <w:pPr>
        <w:keepNext/>
        <w:jc w:val="center"/>
      </w:pPr>
      <w:r>
        <w:rPr>
          <w:rFonts w:asciiTheme="majorBidi" w:eastAsia="Microsoft YaHei" w:hAnsiTheme="majorBidi" w:cstheme="majorBidi"/>
          <w:noProof/>
          <w:color w:val="000000"/>
          <w:lang w:eastAsia="zh-CN"/>
        </w:rPr>
        <w:drawing>
          <wp:inline distT="0" distB="0" distL="0" distR="0" wp14:anchorId="6A79996B" wp14:editId="55FF801A">
            <wp:extent cx="4531737" cy="40022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65890" cy="4032452"/>
                    </a:xfrm>
                    <a:prstGeom prst="rect">
                      <a:avLst/>
                    </a:prstGeom>
                    <a:noFill/>
                  </pic:spPr>
                </pic:pic>
              </a:graphicData>
            </a:graphic>
          </wp:inline>
        </w:drawing>
      </w:r>
    </w:p>
    <w:p w14:paraId="592B1D88" w14:textId="77777777" w:rsidR="00836687" w:rsidRDefault="00836687" w:rsidP="00836687">
      <w:pPr>
        <w:pStyle w:val="Caption"/>
        <w:jc w:val="center"/>
        <w:rPr>
          <w:rFonts w:asciiTheme="majorBidi" w:eastAsia="Microsoft YaHei" w:hAnsiTheme="majorBidi" w:cstheme="majorBidi"/>
          <w:color w:val="000000"/>
          <w:lang w:eastAsia="zh-CN"/>
        </w:rPr>
      </w:pPr>
      <w:bookmarkStart w:id="11" w:name="_Ref106309796"/>
      <w:r>
        <w:t xml:space="preserve">Figure </w:t>
      </w:r>
      <w:fldSimple w:instr=" SEQ Figure \* ARABIC ">
        <w:r>
          <w:rPr>
            <w:noProof/>
          </w:rPr>
          <w:t>3</w:t>
        </w:r>
      </w:fldSimple>
      <w:bookmarkEnd w:id="11"/>
      <w:r>
        <w:t xml:space="preserve">: Illustration of the two approaches for </w:t>
      </w:r>
      <w:r w:rsidRPr="005D560B">
        <w:rPr>
          <w:lang w:val="en-GB" w:eastAsia="zh-CN"/>
        </w:rPr>
        <w:t>pseudo-random muting of SRS transmission</w:t>
      </w:r>
      <w:r>
        <w:rPr>
          <w:lang w:val="en-GB" w:eastAsia="zh-CN"/>
        </w:rPr>
        <w:t>.</w:t>
      </w:r>
    </w:p>
    <w:p w14:paraId="6618D028" w14:textId="77777777" w:rsidR="00836687" w:rsidRDefault="00836687" w:rsidP="00836687">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It is important to note that Approach 2 is more flexible and can grantee the performance based on the possible set of binary sequences with respect to the following aspects: </w:t>
      </w:r>
      <w:proofErr w:type="spellStart"/>
      <w:r>
        <w:rPr>
          <w:rFonts w:asciiTheme="majorBidi" w:eastAsia="Microsoft YaHei" w:hAnsiTheme="majorBidi" w:cstheme="majorBidi"/>
          <w:color w:val="000000"/>
          <w:lang w:eastAsia="zh-CN"/>
        </w:rPr>
        <w:t>i</w:t>
      </w:r>
      <w:proofErr w:type="spellEnd"/>
      <w:r>
        <w:rPr>
          <w:rFonts w:asciiTheme="majorBidi" w:eastAsia="Microsoft YaHei" w:hAnsiTheme="majorBidi" w:cstheme="majorBidi"/>
          <w:color w:val="000000"/>
          <w:lang w:eastAsia="zh-CN"/>
        </w:rPr>
        <w:t xml:space="preserve">) The min / max number transmissions / muting’s in the L transmission opportunities is based min / max number of 1’s / 0’s of any binary sequence in the set of binary sequences; ii) We can ensure that there are not too many consecutive muting’s or too many consecutive transmissions for a given UE; iii) The number of collisions between UEs that select different binary sequences from the set can be controlled. For example, if L=2 and the possible set of binary sequences is {01, 10}: </w:t>
      </w:r>
      <w:proofErr w:type="spellStart"/>
      <w:r>
        <w:rPr>
          <w:rFonts w:asciiTheme="majorBidi" w:eastAsia="Microsoft YaHei" w:hAnsiTheme="majorBidi" w:cstheme="majorBidi"/>
          <w:color w:val="000000"/>
          <w:lang w:eastAsia="zh-CN"/>
        </w:rPr>
        <w:t>i</w:t>
      </w:r>
      <w:proofErr w:type="spellEnd"/>
      <w:r>
        <w:rPr>
          <w:rFonts w:asciiTheme="majorBidi" w:eastAsia="Microsoft YaHei" w:hAnsiTheme="majorBidi" w:cstheme="majorBidi"/>
          <w:color w:val="000000"/>
          <w:lang w:eastAsia="zh-CN"/>
        </w:rPr>
        <w:t xml:space="preserve">) There is exactly one transmission and one muting in the L=2 transmission opportunities; ii) The max number of consecutive muting’s / transmissions is two; iii) There is no collision between UEs that select different binary sequences in the same L=2 transmission opportunities. </w:t>
      </w:r>
    </w:p>
    <w:p w14:paraId="60F681FE" w14:textId="77777777" w:rsidR="00836687" w:rsidRDefault="00836687" w:rsidP="00836687">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Regarding the initialization of </w:t>
      </w:r>
      <w:r w:rsidRPr="001223D3">
        <w:rPr>
          <w:rFonts w:asciiTheme="majorBidi" w:eastAsia="Microsoft YaHei" w:hAnsiTheme="majorBidi" w:cstheme="majorBidi"/>
          <w:color w:val="000000"/>
          <w:lang w:eastAsia="zh-CN"/>
        </w:rPr>
        <w:t>the pseudo-random sequence c(</w:t>
      </w:r>
      <w:proofErr w:type="spellStart"/>
      <w:r w:rsidRPr="001223D3">
        <w:rPr>
          <w:rFonts w:asciiTheme="majorBidi" w:eastAsia="Microsoft YaHei" w:hAnsiTheme="majorBidi" w:cstheme="majorBidi"/>
          <w:color w:val="000000"/>
          <w:lang w:eastAsia="zh-CN"/>
        </w:rPr>
        <w:t>i</w:t>
      </w:r>
      <w:proofErr w:type="spellEnd"/>
      <w:r w:rsidRPr="001223D3">
        <w:rPr>
          <w:rFonts w:asciiTheme="majorBidi" w:eastAsia="Microsoft YaHei" w:hAnsiTheme="majorBidi" w:cstheme="majorBidi"/>
          <w:color w:val="000000"/>
          <w:lang w:eastAsia="zh-CN"/>
        </w:rPr>
        <w:t>)</w:t>
      </w:r>
      <w:r>
        <w:rPr>
          <w:rFonts w:asciiTheme="majorBidi" w:eastAsia="Microsoft YaHei" w:hAnsiTheme="majorBidi" w:cstheme="majorBidi"/>
          <w:color w:val="000000"/>
          <w:lang w:eastAsia="zh-CN"/>
        </w:rPr>
        <w:t>, similar discussions as the case of comb offset hopping as discussed above would be applicable.</w:t>
      </w:r>
    </w:p>
    <w:p w14:paraId="6BE5E9F4" w14:textId="77777777" w:rsidR="00836687" w:rsidRPr="00E7386E" w:rsidRDefault="00836687" w:rsidP="00836687">
      <w:pPr>
        <w:jc w:val="both"/>
        <w:rPr>
          <w:rFonts w:asciiTheme="majorBidi" w:eastAsia="Microsoft YaHei" w:hAnsiTheme="majorBidi" w:cstheme="majorBidi"/>
          <w:lang w:eastAsia="zh-CN"/>
        </w:rPr>
      </w:pPr>
      <w:r w:rsidRPr="00E7386E">
        <w:rPr>
          <w:rFonts w:asciiTheme="majorBidi" w:eastAsia="Microsoft YaHei" w:hAnsiTheme="majorBidi" w:cstheme="majorBidi"/>
          <w:lang w:eastAsia="zh-CN"/>
        </w:rPr>
        <w:t>Furthermore, in RAN1 #110, there were a couple of misunderstanding about this scheme:</w:t>
      </w:r>
    </w:p>
    <w:p w14:paraId="6E4D1911" w14:textId="77777777" w:rsidR="00836687" w:rsidRPr="00E7386E" w:rsidRDefault="00836687" w:rsidP="00836687">
      <w:pPr>
        <w:pStyle w:val="ListParagraph"/>
        <w:numPr>
          <w:ilvl w:val="0"/>
          <w:numId w:val="29"/>
        </w:numPr>
        <w:jc w:val="both"/>
        <w:rPr>
          <w:rFonts w:asciiTheme="majorBidi" w:eastAsia="Microsoft YaHei" w:hAnsiTheme="majorBidi" w:cstheme="majorBidi"/>
          <w:sz w:val="20"/>
          <w:szCs w:val="20"/>
          <w:lang w:eastAsia="zh-CN"/>
        </w:rPr>
      </w:pPr>
      <w:r w:rsidRPr="00E7386E">
        <w:rPr>
          <w:rFonts w:asciiTheme="majorBidi" w:eastAsia="Microsoft YaHei" w:hAnsiTheme="majorBidi" w:cstheme="majorBidi"/>
          <w:sz w:val="20"/>
          <w:szCs w:val="20"/>
          <w:lang w:eastAsia="zh-CN"/>
        </w:rPr>
        <w:lastRenderedPageBreak/>
        <w:t>Misunderstanding 1: “Periodic SRS with larger periodicity can achieve the same goal”. Obviously, periodic SRS cannot achieve interference randomization if in every period the same set of UEs create interference. In the simulation results above, baseline (“static allocation”) is exactly the periodic SRS with larger periodicity, and the benefit of the enhancement can be seen from the Figures above. The whole point of this scheme is the fact that SRS transmission is randomized in time domain, and for fair comparison, the baseline should also have the same average number of transmission occasions.</w:t>
      </w:r>
    </w:p>
    <w:p w14:paraId="1EC7A2E1" w14:textId="77777777" w:rsidR="00836687" w:rsidRPr="00E7386E" w:rsidRDefault="00836687" w:rsidP="00836687">
      <w:pPr>
        <w:pStyle w:val="ListParagraph"/>
        <w:numPr>
          <w:ilvl w:val="0"/>
          <w:numId w:val="29"/>
        </w:numPr>
        <w:jc w:val="both"/>
        <w:rPr>
          <w:rFonts w:asciiTheme="majorBidi" w:eastAsia="Microsoft YaHei" w:hAnsiTheme="majorBidi" w:cstheme="majorBidi"/>
          <w:sz w:val="20"/>
          <w:szCs w:val="20"/>
          <w:lang w:eastAsia="zh-CN"/>
        </w:rPr>
      </w:pPr>
      <w:r w:rsidRPr="00E7386E">
        <w:rPr>
          <w:rFonts w:asciiTheme="majorBidi" w:eastAsia="Microsoft YaHei" w:hAnsiTheme="majorBidi" w:cstheme="majorBidi"/>
          <w:sz w:val="20"/>
          <w:szCs w:val="20"/>
          <w:lang w:eastAsia="zh-CN"/>
        </w:rPr>
        <w:t xml:space="preserve">Misunderstanding 2: “This scheme decreases the SRS channel estimation accuracy and is unpredictable”. First, pseudo-random muting avoids persistent interference, and hence, it improves the tail UE performance as shown above. Second, the degree of predictability can be controlled by the network as discussed in detail in Approach 2 above. Third, any interference randomization scheme aims to create difference interference patterns, and we do not understand why randomized transmission in time domain in particular is subject to channel estimation inaccuracy compared to frequency-domain or code-domain randomizations.  </w:t>
      </w:r>
    </w:p>
    <w:p w14:paraId="6BC05565" w14:textId="77777777" w:rsidR="00836687" w:rsidRPr="00E7386E" w:rsidRDefault="00836687" w:rsidP="00836687">
      <w:pPr>
        <w:jc w:val="both"/>
        <w:rPr>
          <w:rFonts w:asciiTheme="majorBidi" w:eastAsia="Microsoft YaHei" w:hAnsiTheme="majorBidi" w:cstheme="majorBidi"/>
          <w:lang w:eastAsia="zh-CN"/>
        </w:rPr>
      </w:pPr>
      <w:r w:rsidRPr="00E7386E">
        <w:rPr>
          <w:rFonts w:asciiTheme="majorBidi" w:eastAsia="Microsoft YaHei" w:hAnsiTheme="majorBidi" w:cstheme="majorBidi"/>
          <w:lang w:eastAsia="zh-CN"/>
        </w:rPr>
        <w:t xml:space="preserve">Also, it was mentioned that similar functionality can be achieved by AP-SRS. However, AP-SRS comes with the cost of DCI overhead as one DCI is required for each transmission occasion. We do not think it is reasonable to use so many DCIs just for the purpose of interference randomization when alternative solutions exist that do not require any DCI overhead. </w:t>
      </w:r>
    </w:p>
    <w:p w14:paraId="4C9904B8" w14:textId="77777777" w:rsidR="00836687" w:rsidRPr="00B0580D" w:rsidRDefault="00836687" w:rsidP="00836687">
      <w:pPr>
        <w:pStyle w:val="ListParagraph"/>
        <w:jc w:val="both"/>
        <w:rPr>
          <w:rFonts w:asciiTheme="majorBidi" w:eastAsia="Microsoft YaHei" w:hAnsiTheme="majorBidi" w:cstheme="majorBidi"/>
          <w:color w:val="000000"/>
          <w:lang w:eastAsia="zh-CN"/>
        </w:rPr>
      </w:pPr>
    </w:p>
    <w:p w14:paraId="2556D898" w14:textId="77777777" w:rsidR="00836687" w:rsidRPr="004C2B20" w:rsidRDefault="00836687" w:rsidP="00836687">
      <w:pPr>
        <w:spacing w:after="0"/>
        <w:jc w:val="both"/>
        <w:rPr>
          <w:lang w:eastAsia="zh-CN"/>
        </w:rPr>
      </w:pPr>
      <w:r>
        <w:rPr>
          <w:b/>
          <w:bCs/>
          <w:u w:val="single"/>
          <w:lang w:val="en-GB" w:eastAsia="zh-CN"/>
        </w:rPr>
        <w:t>Proposal 2</w:t>
      </w:r>
      <w:r w:rsidRPr="00376DBD">
        <w:rPr>
          <w:b/>
          <w:bCs/>
          <w:lang w:val="en-GB" w:eastAsia="zh-CN"/>
        </w:rPr>
        <w:t xml:space="preserve">: </w:t>
      </w:r>
      <w:r>
        <w:rPr>
          <w:b/>
          <w:bCs/>
          <w:lang w:val="en-GB" w:eastAsia="zh-CN"/>
        </w:rPr>
        <w:t xml:space="preserve">Support </w:t>
      </w:r>
      <w:r w:rsidRPr="005D560B">
        <w:rPr>
          <w:b/>
          <w:bCs/>
          <w:lang w:val="en-GB" w:eastAsia="zh-CN"/>
        </w:rPr>
        <w:t>pseudo-random muting of SRS transmission</w:t>
      </w:r>
      <w:r>
        <w:rPr>
          <w:b/>
          <w:bCs/>
          <w:lang w:val="en-GB" w:eastAsia="zh-CN"/>
        </w:rPr>
        <w:t>.</w:t>
      </w:r>
    </w:p>
    <w:p w14:paraId="0FBFF937" w14:textId="77777777" w:rsidR="00836687" w:rsidRDefault="00836687" w:rsidP="00836687">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Muting / transmission is per SRS transmission occasion, where a bundle of L transmission occasions is considered together</w:t>
      </w:r>
    </w:p>
    <w:p w14:paraId="52C87D15" w14:textId="77777777" w:rsidR="00836687" w:rsidRDefault="00836687" w:rsidP="00836687">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An index corresponding to a binary sequence</w:t>
      </w:r>
      <w:r w:rsidRPr="00981040">
        <w:rPr>
          <w:rFonts w:asciiTheme="majorBidi" w:eastAsia="Microsoft YaHei" w:hAnsiTheme="majorBidi" w:cstheme="majorBidi"/>
          <w:b/>
          <w:bCs/>
          <w:color w:val="000000"/>
          <w:sz w:val="20"/>
          <w:szCs w:val="20"/>
          <w:lang w:eastAsia="zh-CN"/>
        </w:rPr>
        <w:t xml:space="preserve"> </w:t>
      </w:r>
      <w:r>
        <w:rPr>
          <w:rFonts w:asciiTheme="majorBidi" w:eastAsia="Microsoft YaHei" w:hAnsiTheme="majorBidi" w:cstheme="majorBidi"/>
          <w:b/>
          <w:bCs/>
          <w:color w:val="000000"/>
          <w:sz w:val="20"/>
          <w:szCs w:val="20"/>
          <w:lang w:eastAsia="zh-CN"/>
        </w:rPr>
        <w:t xml:space="preserve">of length L from a set of binary sequences </w:t>
      </w:r>
      <w:r w:rsidRPr="00981040">
        <w:rPr>
          <w:rFonts w:asciiTheme="majorBidi" w:eastAsia="Microsoft YaHei" w:hAnsiTheme="majorBidi" w:cstheme="majorBidi"/>
          <w:b/>
          <w:bCs/>
          <w:color w:val="000000"/>
          <w:sz w:val="20"/>
          <w:szCs w:val="20"/>
          <w:lang w:eastAsia="zh-CN"/>
        </w:rPr>
        <w:t>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7073811E" w14:textId="77777777" w:rsidR="00836687" w:rsidRDefault="00836687" w:rsidP="00836687">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The unit of SRS transmission opportunity</w:t>
      </w:r>
      <w:r w:rsidRPr="00DE2A2B">
        <w:rPr>
          <w:rFonts w:asciiTheme="majorBidi" w:eastAsia="Microsoft YaHei" w:hAnsiTheme="majorBidi" w:cstheme="majorBidi"/>
          <w:b/>
          <w:bCs/>
          <w:color w:val="000000"/>
          <w:sz w:val="20"/>
          <w:szCs w:val="20"/>
          <w:lang w:eastAsia="zh-CN"/>
        </w:rPr>
        <w:t>, e.g., whether it is per OFDM symbol or per SRS resource</w:t>
      </w:r>
      <w:r>
        <w:rPr>
          <w:rFonts w:asciiTheme="majorBidi" w:eastAsia="Microsoft YaHei" w:hAnsiTheme="majorBidi" w:cstheme="majorBidi"/>
          <w:b/>
          <w:bCs/>
          <w:color w:val="000000"/>
          <w:sz w:val="20"/>
          <w:szCs w:val="20"/>
          <w:lang w:eastAsia="zh-CN"/>
        </w:rPr>
        <w:t>.</w:t>
      </w:r>
    </w:p>
    <w:p w14:paraId="1A2D4AB8" w14:textId="77777777" w:rsidR="00836687" w:rsidRDefault="00836687" w:rsidP="00836687">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How to define L SRS transmission opportunities corresponding to a binary sequence of length L, and how to define the set of binary sequences to choose from.</w:t>
      </w:r>
    </w:p>
    <w:p w14:paraId="56984132" w14:textId="77777777" w:rsidR="00836687" w:rsidRPr="00665F24" w:rsidRDefault="00836687" w:rsidP="00836687">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2A09F887" w14:textId="77777777" w:rsidR="00836687" w:rsidRDefault="00836687" w:rsidP="00836687">
      <w:pPr>
        <w:jc w:val="both"/>
        <w:rPr>
          <w:lang w:val="en-GB" w:eastAsia="zh-CN"/>
        </w:rPr>
      </w:pPr>
    </w:p>
    <w:p w14:paraId="5B9012F5" w14:textId="77777777" w:rsidR="00836687" w:rsidRPr="00E8264A" w:rsidRDefault="00836687" w:rsidP="00836687">
      <w:pPr>
        <w:jc w:val="both"/>
        <w:rPr>
          <w:lang w:val="en-GB" w:eastAsia="zh-CN"/>
        </w:rPr>
      </w:pPr>
      <w:r w:rsidRPr="00E8264A">
        <w:rPr>
          <w:lang w:val="en-GB" w:eastAsia="zh-CN"/>
        </w:rPr>
        <w:t>Lastly, the combinations of group hopping and sequence hopping, which was discussed in the previous meeting, would be a simple enhancement and can provide some benefit as it decreases the chance of collision due to using the same SRS sequence. In the current specification, these are supported individually, which means that we can either hop across 30 sequences or hop across 2 sequences. However, hopping across all available 60 sequences is not currently possible. This requires minimal spec changes.</w:t>
      </w:r>
    </w:p>
    <w:p w14:paraId="41341885" w14:textId="77777777" w:rsidR="00836687" w:rsidRPr="00E8264A" w:rsidRDefault="00836687" w:rsidP="00836687">
      <w:pPr>
        <w:jc w:val="both"/>
        <w:rPr>
          <w:lang w:val="en-GB" w:eastAsia="zh-CN"/>
        </w:rPr>
      </w:pPr>
      <w:r w:rsidRPr="00E8264A">
        <w:rPr>
          <w:b/>
          <w:bCs/>
          <w:u w:val="single"/>
          <w:lang w:val="en-GB" w:eastAsia="zh-CN"/>
        </w:rPr>
        <w:t>Proposal 3</w:t>
      </w:r>
      <w:r w:rsidRPr="00E8264A">
        <w:rPr>
          <w:b/>
          <w:bCs/>
          <w:lang w:val="en-GB" w:eastAsia="zh-CN"/>
        </w:rPr>
        <w:t xml:space="preserve">: Support combinations of sequence hopping and group hopping so that hopping can be done across all 60 available SRS sequences. </w:t>
      </w:r>
    </w:p>
    <w:p w14:paraId="069D8627" w14:textId="77777777" w:rsidR="00836687" w:rsidRPr="00785E35" w:rsidRDefault="00836687" w:rsidP="00836687">
      <w:pPr>
        <w:pStyle w:val="Heading2"/>
        <w:rPr>
          <w:lang w:eastAsia="zh-CN"/>
        </w:rPr>
      </w:pPr>
      <w:r>
        <w:rPr>
          <w:rFonts w:eastAsia="Microsoft YaHei"/>
          <w:color w:val="000000"/>
          <w:lang w:eastAsia="zh-CN"/>
        </w:rPr>
        <w:t xml:space="preserve"> </w:t>
      </w:r>
      <w:r>
        <w:rPr>
          <w:lang w:eastAsia="zh-CN"/>
        </w:rPr>
        <w:t>Capacity / efficiency enhancements for SRS</w:t>
      </w:r>
    </w:p>
    <w:p w14:paraId="643045DB" w14:textId="77777777" w:rsidR="00836687" w:rsidRDefault="00836687" w:rsidP="00836687">
      <w:pPr>
        <w:jc w:val="both"/>
        <w:rPr>
          <w:rFonts w:eastAsia="Microsoft YaHei"/>
          <w:color w:val="000000"/>
          <w:lang w:eastAsia="zh-CN"/>
        </w:rPr>
      </w:pPr>
      <w:r>
        <w:rPr>
          <w:rFonts w:eastAsia="Microsoft YaHei"/>
          <w:color w:val="000000"/>
          <w:lang w:eastAsia="zh-CN"/>
        </w:rPr>
        <w:t>With respect to “e</w:t>
      </w:r>
      <w:r w:rsidRPr="002F67E1">
        <w:rPr>
          <w:rFonts w:eastAsia="Microsoft YaHei"/>
          <w:color w:val="000000"/>
          <w:lang w:eastAsia="zh-CN"/>
        </w:rPr>
        <w:t>nhanced configuration of SRS transmission to enable more efficient SRS parameter assignment</w:t>
      </w:r>
      <w:r>
        <w:rPr>
          <w:rFonts w:eastAsia="Microsoft YaHei"/>
          <w:color w:val="000000"/>
          <w:lang w:eastAsia="zh-CN"/>
        </w:rPr>
        <w:t xml:space="preserve">”, two examples are captured in the agreement: One enhancement is </w:t>
      </w:r>
      <w:r w:rsidRPr="00796C42">
        <w:rPr>
          <w:rFonts w:ascii="Times" w:eastAsia="Batang" w:hAnsi="Times" w:cs="Times"/>
          <w:bCs/>
          <w:lang w:val="en-GB"/>
        </w:rPr>
        <w:t xml:space="preserve">configuration of </w:t>
      </w:r>
      <m:oMath>
        <m:r>
          <w:rPr>
            <w:rFonts w:ascii="Cambria Math" w:hAnsi="Cambria Math" w:cs="Arial"/>
          </w:rPr>
          <m:t>v</m:t>
        </m:r>
      </m:oMath>
      <w:r w:rsidRPr="00796C42">
        <w:rPr>
          <w:rFonts w:ascii="Times" w:eastAsia="Batang" w:hAnsi="Times" w:cs="Times"/>
          <w:bCs/>
          <w:lang w:val="en-GB"/>
        </w:rPr>
        <w:t xml:space="preserve"> (sequence index within a group) per SRS resource</w:t>
      </w:r>
      <w:r>
        <w:rPr>
          <w:rFonts w:ascii="Times" w:eastAsia="Batang" w:hAnsi="Times" w:cs="Times"/>
          <w:bCs/>
          <w:lang w:val="en-GB"/>
        </w:rPr>
        <w:t xml:space="preserve">, and the other enhancement is </w:t>
      </w:r>
      <w:r w:rsidRPr="00796C42">
        <w:rPr>
          <w:rFonts w:ascii="Times" w:eastAsia="Batang" w:hAnsi="Times" w:cs="Times"/>
          <w:bCs/>
          <w:lang w:val="en-GB"/>
        </w:rPr>
        <w:t>configuration of cyclic shift per SRS port per SRS resource</w:t>
      </w:r>
      <w:r>
        <w:rPr>
          <w:rFonts w:ascii="Times" w:eastAsia="Batang" w:hAnsi="Times" w:cs="Times"/>
          <w:bCs/>
          <w:lang w:val="en-GB"/>
        </w:rPr>
        <w:t>.</w:t>
      </w:r>
    </w:p>
    <w:p w14:paraId="2AF4CB89" w14:textId="77777777" w:rsidR="00836687" w:rsidRDefault="00836687" w:rsidP="00836687">
      <w:pPr>
        <w:jc w:val="both"/>
        <w:rPr>
          <w:rFonts w:ascii="Times" w:eastAsia="Batang" w:hAnsi="Times" w:cs="Times"/>
          <w:bCs/>
          <w:lang w:val="en-GB"/>
        </w:rPr>
      </w:pPr>
      <w:r>
        <w:rPr>
          <w:rFonts w:eastAsia="Microsoft YaHei"/>
          <w:color w:val="000000"/>
          <w:lang w:eastAsia="zh-CN"/>
        </w:rPr>
        <w:t xml:space="preserve">In existing spec, </w:t>
      </w:r>
      <w:r w:rsidRPr="005D03FF">
        <w:rPr>
          <w:rFonts w:eastAsia="Microsoft YaHei"/>
          <w:color w:val="000000"/>
          <w:lang w:eastAsia="zh-CN"/>
        </w:rPr>
        <w:t>60 different base sequences with low cross-correlation are defined when SRS sequence length is equal to or larger than 72 bits</w:t>
      </w:r>
      <w:r>
        <w:rPr>
          <w:rFonts w:eastAsia="Microsoft YaHei"/>
          <w:color w:val="000000"/>
          <w:lang w:eastAsia="zh-CN"/>
        </w:rPr>
        <w:t xml:space="preserve"> by </w:t>
      </w:r>
      <m:oMath>
        <m:r>
          <w:rPr>
            <w:rFonts w:ascii="Cambria Math" w:eastAsia="Microsoft YaHei" w:hAnsi="Cambria Math"/>
            <w:color w:val="000000"/>
            <w:lang w:eastAsia="zh-CN"/>
          </w:rPr>
          <m:t>u=0,…,29</m:t>
        </m:r>
      </m:oMath>
      <w:r>
        <w:rPr>
          <w:rFonts w:eastAsia="Microsoft YaHei"/>
          <w:color w:val="000000"/>
          <w:lang w:eastAsia="zh-CN"/>
        </w:rPr>
        <w:t xml:space="preserve"> and </w:t>
      </w:r>
      <m:oMath>
        <m:r>
          <w:rPr>
            <w:rFonts w:ascii="Cambria Math" w:eastAsia="Microsoft YaHei" w:hAnsi="Cambria Math"/>
            <w:color w:val="000000"/>
            <w:lang w:eastAsia="zh-CN"/>
          </w:rPr>
          <m:t>v=0,1</m:t>
        </m:r>
      </m:oMath>
      <w:r>
        <w:rPr>
          <w:rFonts w:eastAsia="Microsoft YaHei"/>
          <w:color w:val="000000"/>
          <w:lang w:eastAsia="zh-CN"/>
        </w:rPr>
        <w:t xml:space="preserve">. However, when </w:t>
      </w:r>
      <w:r w:rsidRPr="00F3304E">
        <w:rPr>
          <w:rFonts w:eastAsia="Microsoft YaHei"/>
          <w:color w:val="000000"/>
          <w:lang w:eastAsia="zh-CN"/>
        </w:rPr>
        <w:t>sequence hopping is not configured</w:t>
      </w:r>
      <w:r>
        <w:rPr>
          <w:rFonts w:eastAsia="Microsoft YaHei"/>
          <w:color w:val="000000"/>
          <w:lang w:eastAsia="zh-CN"/>
        </w:rPr>
        <w:t xml:space="preserve">, </w:t>
      </w:r>
      <w:r w:rsidRPr="00BC5A13">
        <w:rPr>
          <w:rFonts w:eastAsia="Microsoft YaHei"/>
          <w:color w:val="000000"/>
          <w:lang w:eastAsia="zh-CN"/>
        </w:rPr>
        <w:t xml:space="preserve">currently </w:t>
      </w:r>
      <m:oMath>
        <m:r>
          <w:rPr>
            <w:rFonts w:ascii="Cambria Math" w:eastAsia="Microsoft YaHei" w:hAnsi="Cambria Math"/>
            <w:color w:val="000000"/>
            <w:lang w:val="en-GB" w:eastAsia="zh-CN"/>
          </w:rPr>
          <m:t>v</m:t>
        </m:r>
      </m:oMath>
      <w:r w:rsidRPr="00BC5A13">
        <w:rPr>
          <w:rFonts w:eastAsia="Microsoft YaHei"/>
          <w:color w:val="000000"/>
          <w:lang w:eastAsia="zh-CN"/>
        </w:rPr>
        <w:t xml:space="preserve"> is always fixed to 0</w:t>
      </w:r>
      <w:r>
        <w:rPr>
          <w:rFonts w:eastAsia="Microsoft YaHei"/>
          <w:color w:val="000000"/>
          <w:lang w:eastAsia="zh-CN"/>
        </w:rPr>
        <w:t xml:space="preserve">. This means that out of the 60 base sequences currently defined, only 30 of them can be assigned for the UEs in the system. With interference planning and when network carefully assigns SRS parameters to different UEs, allowing the network to configure any of the 60 base sequences can reduce the inter-cluster interference (or even intra-cluster interference, e.g., in case of large number of UEs and when within a cluster the other dimensions such as different SRS symbols, different comb offsets, different cyclic shifts are already used). Hence, allowing for </w:t>
      </w:r>
      <w:r w:rsidRPr="00796C42">
        <w:rPr>
          <w:rFonts w:ascii="Times" w:eastAsia="Batang" w:hAnsi="Times" w:cs="Times"/>
          <w:bCs/>
          <w:lang w:val="en-GB"/>
        </w:rPr>
        <w:t xml:space="preserve">configuration of </w:t>
      </w:r>
      <m:oMath>
        <m:r>
          <w:rPr>
            <w:rFonts w:ascii="Cambria Math" w:hAnsi="Cambria Math" w:cs="Arial"/>
          </w:rPr>
          <m:t>v</m:t>
        </m:r>
      </m:oMath>
      <w:r w:rsidRPr="00796C42">
        <w:rPr>
          <w:rFonts w:ascii="Times" w:eastAsia="Batang" w:hAnsi="Times" w:cs="Times"/>
          <w:bCs/>
          <w:lang w:val="en-GB"/>
        </w:rPr>
        <w:t xml:space="preserve"> per SRS resource</w:t>
      </w:r>
      <w:r>
        <w:rPr>
          <w:rFonts w:ascii="Times" w:eastAsia="Batang" w:hAnsi="Times" w:cs="Times"/>
          <w:bCs/>
          <w:lang w:val="en-GB"/>
        </w:rPr>
        <w:t xml:space="preserve"> is a very simple and yet effective enhancement that makes all existing 60 different base sequences available to use.</w:t>
      </w:r>
    </w:p>
    <w:p w14:paraId="0C310C9B" w14:textId="77777777" w:rsidR="00836687" w:rsidRPr="008A4D82" w:rsidRDefault="00836687" w:rsidP="00836687">
      <w:pPr>
        <w:spacing w:before="120" w:afterLines="50" w:after="120"/>
        <w:jc w:val="both"/>
        <w:rPr>
          <w:rFonts w:eastAsia="Microsoft YaHei"/>
        </w:rPr>
      </w:pPr>
      <w:r w:rsidRPr="008A4D82">
        <w:rPr>
          <w:rFonts w:ascii="Times" w:eastAsia="Batang" w:hAnsi="Times" w:cs="Times"/>
          <w:bCs/>
          <w:lang w:val="en-GB"/>
        </w:rPr>
        <w:t xml:space="preserve">Note that this enhancement is not related to interference randomization. Instead, the benefit is </w:t>
      </w:r>
      <w:r w:rsidRPr="008A4D82">
        <w:rPr>
          <w:rFonts w:eastAsia="Microsoft YaHei"/>
        </w:rPr>
        <w:t>enhancing the reuse factor of SRS sequence, i.e., more SRS sequences can be configured by the network to ensure that 2 UEs with the same SRS sequence are far away and do not clear inter-cell / inter-cluster interference.</w:t>
      </w:r>
    </w:p>
    <w:p w14:paraId="50BD54DF" w14:textId="77777777" w:rsidR="00836687" w:rsidRDefault="00836687" w:rsidP="00836687">
      <w:pPr>
        <w:jc w:val="both"/>
        <w:rPr>
          <w:rFonts w:ascii="Times" w:eastAsia="Batang" w:hAnsi="Times" w:cs="Times"/>
          <w:bCs/>
          <w:lang w:val="en-GB"/>
        </w:rPr>
      </w:pPr>
    </w:p>
    <w:p w14:paraId="0A6DE28E" w14:textId="77777777" w:rsidR="00836687" w:rsidRPr="003F5942" w:rsidRDefault="00836687" w:rsidP="00836687">
      <w:pPr>
        <w:spacing w:after="0"/>
        <w:jc w:val="both"/>
        <w:rPr>
          <w:rFonts w:eastAsia="Microsoft YaHei"/>
          <w:b/>
          <w:bCs/>
          <w:color w:val="000000"/>
          <w:lang w:eastAsia="zh-CN"/>
        </w:rPr>
      </w:pPr>
      <w:r>
        <w:rPr>
          <w:b/>
          <w:bCs/>
          <w:u w:val="single"/>
          <w:lang w:val="en-GB" w:eastAsia="zh-CN"/>
        </w:rPr>
        <w:lastRenderedPageBreak/>
        <w:t>Proposal 4</w:t>
      </w:r>
      <w:r w:rsidRPr="00376DBD">
        <w:rPr>
          <w:b/>
          <w:bCs/>
          <w:lang w:val="en-GB" w:eastAsia="zh-CN"/>
        </w:rPr>
        <w:t xml:space="preserve">: </w:t>
      </w:r>
      <w:r>
        <w:rPr>
          <w:b/>
          <w:bCs/>
          <w:lang w:val="en-GB" w:eastAsia="zh-CN"/>
        </w:rPr>
        <w:t>Support to configure</w:t>
      </w:r>
      <w:r w:rsidRPr="003F5942">
        <w:rPr>
          <w:b/>
          <w:bCs/>
          <w:lang w:eastAsia="zh-CN"/>
        </w:rPr>
        <w:t xml:space="preserve"> </w:t>
      </w:r>
      <m:oMath>
        <m:r>
          <m:rPr>
            <m:sty m:val="bi"/>
          </m:rPr>
          <w:rPr>
            <w:rFonts w:ascii="Cambria Math" w:hAnsi="Cambria Math"/>
            <w:lang w:eastAsia="zh-CN"/>
          </w:rPr>
          <m:t>v</m:t>
        </m:r>
      </m:oMath>
      <w:r w:rsidRPr="003F5942">
        <w:rPr>
          <w:b/>
          <w:bCs/>
          <w:lang w:eastAsia="zh-CN"/>
        </w:rPr>
        <w:t xml:space="preserve"> (sequence index within a group) per SRS resource.</w:t>
      </w:r>
    </w:p>
    <w:p w14:paraId="34991882" w14:textId="77777777" w:rsidR="00836687" w:rsidRDefault="00836687" w:rsidP="00836687">
      <w:pPr>
        <w:jc w:val="both"/>
        <w:rPr>
          <w:rFonts w:eastAsia="Microsoft YaHei"/>
          <w:color w:val="000000"/>
          <w:lang w:eastAsia="zh-CN"/>
        </w:rPr>
      </w:pPr>
    </w:p>
    <w:p w14:paraId="704E1288" w14:textId="77777777" w:rsidR="00836687" w:rsidRDefault="00836687" w:rsidP="00836687">
      <w:pPr>
        <w:jc w:val="both"/>
        <w:rPr>
          <w:rFonts w:eastAsia="Microsoft YaHei"/>
          <w:color w:val="000000"/>
          <w:lang w:eastAsia="zh-CN"/>
        </w:rPr>
      </w:pPr>
      <w:r>
        <w:rPr>
          <w:rFonts w:eastAsia="Microsoft YaHei"/>
          <w:color w:val="000000"/>
          <w:lang w:eastAsia="zh-CN"/>
        </w:rPr>
        <w:t xml:space="preserve">With respect to cyclic shift, currently, </w:t>
      </w:r>
      <w:r w:rsidRPr="00985A49">
        <w:rPr>
          <w:rFonts w:eastAsia="Microsoft YaHei"/>
          <w:color w:val="000000"/>
          <w:lang w:eastAsia="zh-CN"/>
        </w:rPr>
        <w:t xml:space="preserve">one cyclic shift can be configured for a given SRS resource </w:t>
      </w:r>
      <w:r>
        <w:rPr>
          <w:rFonts w:eastAsia="Microsoft YaHei"/>
          <w:color w:val="000000"/>
          <w:lang w:eastAsia="zh-CN"/>
        </w:rPr>
        <w:t>corresponding to</w:t>
      </w:r>
      <w:r w:rsidRPr="00985A49">
        <w:rPr>
          <w:rFonts w:eastAsia="Microsoft YaHei"/>
          <w:color w:val="000000"/>
          <w:lang w:eastAsia="zh-CN"/>
        </w:rPr>
        <w:t xml:space="preserve"> the first </w:t>
      </w:r>
      <w:r>
        <w:rPr>
          <w:rFonts w:eastAsia="Microsoft YaHei"/>
          <w:color w:val="000000"/>
          <w:lang w:eastAsia="zh-CN"/>
        </w:rPr>
        <w:t xml:space="preserve">SRS </w:t>
      </w:r>
      <w:r w:rsidRPr="00985A49">
        <w:rPr>
          <w:rFonts w:eastAsia="Microsoft YaHei"/>
          <w:color w:val="000000"/>
          <w:lang w:eastAsia="zh-CN"/>
        </w:rPr>
        <w:t>port</w:t>
      </w:r>
      <w:r>
        <w:rPr>
          <w:rFonts w:eastAsia="Microsoft YaHei"/>
          <w:color w:val="000000"/>
          <w:lang w:eastAsia="zh-CN"/>
        </w:rPr>
        <w:t xml:space="preserve">, and cyclic </w:t>
      </w:r>
      <w:r w:rsidRPr="00400748">
        <w:rPr>
          <w:rFonts w:eastAsia="Microsoft YaHei"/>
          <w:color w:val="000000"/>
          <w:lang w:eastAsia="zh-CN"/>
        </w:rPr>
        <w:t>shifts are evenly distributed among ports</w:t>
      </w:r>
      <w:r>
        <w:rPr>
          <w:rFonts w:eastAsia="Microsoft YaHei"/>
          <w:color w:val="000000"/>
          <w:lang w:eastAsia="zh-CN"/>
        </w:rPr>
        <w:t xml:space="preserve">. However, if network can configure cyclic shift per SRS port, it can control the cyclic shift spacing among the ports of a given UE versus across ports of multiple UEs. This is illustrated in </w:t>
      </w:r>
      <w:r>
        <w:rPr>
          <w:rFonts w:eastAsia="Microsoft YaHei"/>
          <w:color w:val="000000"/>
          <w:lang w:eastAsia="zh-CN"/>
        </w:rPr>
        <w:fldChar w:fldCharType="begin"/>
      </w:r>
      <w:r>
        <w:rPr>
          <w:rFonts w:eastAsia="Microsoft YaHei"/>
          <w:color w:val="000000"/>
          <w:lang w:eastAsia="zh-CN"/>
        </w:rPr>
        <w:instrText xml:space="preserve"> REF _Ref101797805 \h </w:instrText>
      </w:r>
      <w:r>
        <w:rPr>
          <w:rFonts w:eastAsia="Microsoft YaHei"/>
          <w:color w:val="000000"/>
          <w:lang w:eastAsia="zh-CN"/>
        </w:rPr>
      </w:r>
      <w:r>
        <w:rPr>
          <w:rFonts w:eastAsia="Microsoft YaHei"/>
          <w:color w:val="000000"/>
          <w:lang w:eastAsia="zh-CN"/>
        </w:rPr>
        <w:fldChar w:fldCharType="separate"/>
      </w:r>
      <w:r>
        <w:t xml:space="preserve">Figure </w:t>
      </w:r>
      <w:r>
        <w:rPr>
          <w:noProof/>
        </w:rPr>
        <w:t>4</w:t>
      </w:r>
      <w:r>
        <w:rPr>
          <w:rFonts w:eastAsia="Microsoft YaHei"/>
          <w:color w:val="000000"/>
          <w:lang w:eastAsia="zh-CN"/>
        </w:rPr>
        <w:fldChar w:fldCharType="end"/>
      </w:r>
      <w:r>
        <w:rPr>
          <w:rFonts w:eastAsia="Microsoft YaHei"/>
          <w:color w:val="000000"/>
          <w:lang w:eastAsia="zh-CN"/>
        </w:rPr>
        <w:t xml:space="preserve">, where </w:t>
      </w:r>
      <w:r w:rsidRPr="005C618A">
        <w:rPr>
          <w:rFonts w:eastAsia="Microsoft YaHei"/>
          <w:color w:val="000000"/>
          <w:lang w:eastAsia="zh-CN"/>
        </w:rPr>
        <w:t xml:space="preserve">Comb spacing 4 </w:t>
      </w:r>
      <w:r>
        <w:rPr>
          <w:rFonts w:eastAsia="Microsoft YaHei"/>
          <w:color w:val="000000"/>
          <w:lang w:eastAsia="zh-CN"/>
        </w:rPr>
        <w:t>(</w:t>
      </w:r>
      <w:r w:rsidRPr="005C618A">
        <w:rPr>
          <w:rFonts w:eastAsia="Microsoft YaHei"/>
          <w:color w:val="000000"/>
          <w:lang w:eastAsia="zh-CN"/>
        </w:rPr>
        <w:t>with 12 cyclic shift</w:t>
      </w:r>
      <w:r>
        <w:rPr>
          <w:rFonts w:eastAsia="Microsoft YaHei"/>
          <w:color w:val="000000"/>
          <w:lang w:eastAsia="zh-CN"/>
        </w:rPr>
        <w:t>)</w:t>
      </w:r>
      <w:r w:rsidRPr="005C618A">
        <w:rPr>
          <w:rFonts w:eastAsia="Microsoft YaHei"/>
          <w:color w:val="000000"/>
          <w:lang w:eastAsia="zh-CN"/>
        </w:rPr>
        <w:t xml:space="preserve">, </w:t>
      </w:r>
      <w:r>
        <w:rPr>
          <w:rFonts w:eastAsia="Microsoft YaHei"/>
          <w:color w:val="000000"/>
          <w:lang w:eastAsia="zh-CN"/>
        </w:rPr>
        <w:t xml:space="preserve">and </w:t>
      </w:r>
      <w:r w:rsidRPr="005C618A">
        <w:rPr>
          <w:rFonts w:eastAsia="Microsoft YaHei"/>
          <w:color w:val="000000"/>
          <w:lang w:eastAsia="zh-CN"/>
        </w:rPr>
        <w:t>two UEs each with 2 SRS ports (same seq., same comb offset)</w:t>
      </w:r>
      <w:r>
        <w:rPr>
          <w:rFonts w:eastAsia="Microsoft YaHei"/>
          <w:color w:val="000000"/>
          <w:lang w:eastAsia="zh-CN"/>
        </w:rPr>
        <w:t xml:space="preserve"> is assumed. In Case 1, which is a possible configuration based on existing spec, cyclic shifts {0,6} are assigned to UE1 and cyclic shifts {2,8} are assigned to UE2. In Case 2, network can flexibly assign cyclic shift per port per </w:t>
      </w:r>
      <w:proofErr w:type="gramStart"/>
      <w:r>
        <w:rPr>
          <w:rFonts w:eastAsia="Microsoft YaHei"/>
          <w:color w:val="000000"/>
          <w:lang w:eastAsia="zh-CN"/>
        </w:rPr>
        <w:t>UE, and</w:t>
      </w:r>
      <w:proofErr w:type="gramEnd"/>
      <w:r>
        <w:rPr>
          <w:rFonts w:eastAsia="Microsoft YaHei"/>
          <w:color w:val="000000"/>
          <w:lang w:eastAsia="zh-CN"/>
        </w:rPr>
        <w:t xml:space="preserve"> may choose to maximize the cyclic shift spacing across the UEs, which can be beneficial as two </w:t>
      </w:r>
      <w:r w:rsidRPr="006F6322">
        <w:rPr>
          <w:rFonts w:eastAsia="Microsoft YaHei"/>
          <w:color w:val="000000"/>
          <w:lang w:eastAsia="zh-CN"/>
        </w:rPr>
        <w:t>ports of the same UE may be more resilient against small cyclic shift spacing versus two ports across different UEs</w:t>
      </w:r>
      <w:r>
        <w:rPr>
          <w:rFonts w:eastAsia="Microsoft YaHei"/>
          <w:color w:val="000000"/>
          <w:lang w:eastAsia="zh-CN"/>
        </w:rPr>
        <w:t>.</w:t>
      </w:r>
    </w:p>
    <w:p w14:paraId="7E29ED67" w14:textId="77777777" w:rsidR="00836687" w:rsidRDefault="00836687" w:rsidP="00836687">
      <w:pPr>
        <w:keepNext/>
        <w:jc w:val="center"/>
      </w:pPr>
      <w:r>
        <w:rPr>
          <w:rFonts w:eastAsia="Microsoft YaHei"/>
          <w:noProof/>
          <w:color w:val="000000"/>
          <w:lang w:eastAsia="zh-CN"/>
        </w:rPr>
        <w:drawing>
          <wp:inline distT="0" distB="0" distL="0" distR="0" wp14:anchorId="45E2444E" wp14:editId="14633C88">
            <wp:extent cx="3013047" cy="154350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5538" cy="1549907"/>
                    </a:xfrm>
                    <a:prstGeom prst="rect">
                      <a:avLst/>
                    </a:prstGeom>
                    <a:noFill/>
                  </pic:spPr>
                </pic:pic>
              </a:graphicData>
            </a:graphic>
          </wp:inline>
        </w:drawing>
      </w:r>
    </w:p>
    <w:p w14:paraId="29858E51" w14:textId="77777777" w:rsidR="00836687" w:rsidRDefault="00836687" w:rsidP="00836687">
      <w:pPr>
        <w:pStyle w:val="Caption"/>
        <w:jc w:val="center"/>
      </w:pPr>
      <w:bookmarkStart w:id="12" w:name="_Ref101797805"/>
      <w:r>
        <w:t xml:space="preserve">Figure </w:t>
      </w:r>
      <w:fldSimple w:instr=" SEQ Figure \* ARABIC ">
        <w:r>
          <w:rPr>
            <w:noProof/>
          </w:rPr>
          <w:t>4</w:t>
        </w:r>
      </w:fldSimple>
      <w:bookmarkEnd w:id="12"/>
      <w:r>
        <w:t>: Legacy versus per-port cyclic shift configuration.</w:t>
      </w:r>
    </w:p>
    <w:p w14:paraId="03B183AF" w14:textId="77777777" w:rsidR="00836687" w:rsidRDefault="00836687" w:rsidP="00836687">
      <w:pPr>
        <w:spacing w:after="0"/>
        <w:jc w:val="both"/>
        <w:rPr>
          <w:lang w:val="en-GB" w:eastAsia="zh-CN"/>
        </w:rPr>
      </w:pPr>
      <w:r>
        <w:rPr>
          <w:lang w:val="en-GB" w:eastAsia="zh-CN"/>
        </w:rPr>
        <w:t xml:space="preserve">To evaluate the performance of this proposal compared to legacy uniform cyclic shift assignments across SRS ports, we have conducted link-level simulations. Both </w:t>
      </w:r>
      <w:proofErr w:type="spellStart"/>
      <w:r>
        <w:rPr>
          <w:lang w:val="en-GB" w:eastAsia="zh-CN"/>
        </w:rPr>
        <w:t>sTRP</w:t>
      </w:r>
      <w:proofErr w:type="spellEnd"/>
      <w:r>
        <w:rPr>
          <w:lang w:val="en-GB" w:eastAsia="zh-CN"/>
        </w:rPr>
        <w:t xml:space="preserve"> and </w:t>
      </w:r>
      <w:proofErr w:type="spellStart"/>
      <w:r>
        <w:rPr>
          <w:lang w:val="en-GB" w:eastAsia="zh-CN"/>
        </w:rPr>
        <w:t>mTRP</w:t>
      </w:r>
      <w:proofErr w:type="spellEnd"/>
      <w:r>
        <w:rPr>
          <w:lang w:val="en-GB" w:eastAsia="zh-CN"/>
        </w:rPr>
        <w:t xml:space="preserve"> CJT scenarios are considered, where BLER of PDSCH based on precoding obtained from SRS is used as the main metric, and the UEs are co-scheduled for PDSCH by performing zero-forcing precoding at the base station which is calculated based on estimated channel from SRS. In case of </w:t>
      </w:r>
      <w:proofErr w:type="spellStart"/>
      <w:r>
        <w:rPr>
          <w:lang w:val="en-GB" w:eastAsia="zh-CN"/>
        </w:rPr>
        <w:t>mTRP</w:t>
      </w:r>
      <w:proofErr w:type="spellEnd"/>
      <w:r>
        <w:rPr>
          <w:lang w:val="en-GB" w:eastAsia="zh-CN"/>
        </w:rPr>
        <w:t xml:space="preserve"> CJT, one SRS transmission from each UE is received on all TRPs from which the channel is estimated for precoding. Case 1 is based on legacy cyclic shift while Case 2 is based on the more flexible cyclic shift assignments across SRS ports. SRS is transmitted on the same symbol by all </w:t>
      </w:r>
      <w:proofErr w:type="gramStart"/>
      <w:r>
        <w:rPr>
          <w:lang w:val="en-GB" w:eastAsia="zh-CN"/>
        </w:rPr>
        <w:t>UEs</w:t>
      </w:r>
      <w:proofErr w:type="gramEnd"/>
      <w:r>
        <w:rPr>
          <w:lang w:val="en-GB" w:eastAsia="zh-CN"/>
        </w:rPr>
        <w:t xml:space="preserve"> and the same comb offset is assumed (they are separated in cyclic shift domain in both cases). Also, PDSCH transmitted to each UE occupies the same RBs (16 RBs are assumed) in MU-MIMO manner from all TRPs using CJT. TDL-C channel model is considered for this LLS.</w:t>
      </w:r>
    </w:p>
    <w:p w14:paraId="4C158446" w14:textId="77777777" w:rsidR="00836687" w:rsidRDefault="00836687" w:rsidP="00836687">
      <w:pPr>
        <w:spacing w:after="0"/>
        <w:jc w:val="both"/>
        <w:rPr>
          <w:lang w:val="en-GB" w:eastAsia="zh-CN"/>
        </w:rPr>
      </w:pPr>
    </w:p>
    <w:p w14:paraId="70805801" w14:textId="77777777" w:rsidR="00836687" w:rsidRDefault="00836687" w:rsidP="00836687">
      <w:pPr>
        <w:spacing w:after="0"/>
        <w:jc w:val="both"/>
        <w:rPr>
          <w:lang w:val="en-GB" w:eastAsia="zh-CN"/>
        </w:rPr>
      </w:pPr>
      <w:r>
        <w:rPr>
          <w:lang w:val="en-GB" w:eastAsia="zh-CN"/>
        </w:rPr>
        <w:t>As discussed before, the flexible (per port) cyclic shift assignment provide benefit when UEs have different delay spread (DS) or different Rx timing (different fixed delay). In each of the following scenarios, the performance of Case 1 (legacy) is compared to Case 2 (proposal):</w:t>
      </w:r>
    </w:p>
    <w:p w14:paraId="06BD11C2" w14:textId="77777777" w:rsidR="00836687" w:rsidRPr="00E75E66" w:rsidRDefault="00836687" w:rsidP="00836687">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1: 1 TRP, 2 UEs, 2 SRS ports / Rx antennas per UE, UE1/2 DS=100/500ns, UE1/2 fixed delay=0/200ns as illustrated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Pr="00043A8E">
        <w:rPr>
          <w:rFonts w:asciiTheme="majorBidi" w:hAnsiTheme="majorBidi" w:cstheme="majorBidi"/>
          <w:sz w:val="20"/>
          <w:szCs w:val="20"/>
        </w:rPr>
        <w:t xml:space="preserve">Figure </w:t>
      </w:r>
      <w:r w:rsidRPr="00043A8E">
        <w:rPr>
          <w:rFonts w:asciiTheme="majorBidi" w:hAnsiTheme="majorBidi" w:cstheme="majorBidi"/>
          <w:noProof/>
          <w:sz w:val="20"/>
          <w:szCs w:val="20"/>
        </w:rPr>
        <w:t>5</w:t>
      </w:r>
      <w:r w:rsidRPr="00E75E66">
        <w:rPr>
          <w:rFonts w:asciiTheme="majorBidi" w:hAnsiTheme="majorBidi" w:cstheme="majorBidi"/>
          <w:sz w:val="20"/>
          <w:szCs w:val="20"/>
          <w:lang w:val="en-GB" w:eastAsia="zh-CN"/>
        </w:rPr>
        <w:fldChar w:fldCharType="end"/>
      </w:r>
      <w:r w:rsidRPr="00E75E66">
        <w:rPr>
          <w:rFonts w:asciiTheme="majorBidi" w:hAnsiTheme="majorBidi" w:cstheme="majorBidi"/>
          <w:sz w:val="20"/>
          <w:szCs w:val="20"/>
          <w:lang w:val="en-GB" w:eastAsia="zh-CN"/>
        </w:rPr>
        <w:t>.</w:t>
      </w:r>
    </w:p>
    <w:p w14:paraId="1E5EE877" w14:textId="77777777" w:rsidR="00836687" w:rsidRPr="00E75E66" w:rsidRDefault="00836687" w:rsidP="00836687">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{0,6},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{1,7}</w:t>
      </w:r>
    </w:p>
    <w:p w14:paraId="3A08DE6B" w14:textId="77777777" w:rsidR="00836687" w:rsidRPr="00E75E66" w:rsidRDefault="00836687" w:rsidP="00836687">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{6,7}</w:t>
      </w:r>
    </w:p>
    <w:p w14:paraId="014989C3" w14:textId="77777777" w:rsidR="00836687" w:rsidRPr="00E75E66" w:rsidRDefault="00836687" w:rsidP="00836687">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Scenario 2: Same as Scenario 1 but with 4 SRS ports / Rx antennas per UE</w:t>
      </w:r>
      <w:r>
        <w:rPr>
          <w:rFonts w:asciiTheme="majorBidi" w:hAnsiTheme="majorBidi" w:cstheme="majorBidi"/>
          <w:sz w:val="20"/>
          <w:szCs w:val="20"/>
          <w:lang w:val="en-GB" w:eastAsia="zh-CN"/>
        </w:rPr>
        <w:t>.</w:t>
      </w:r>
    </w:p>
    <w:p w14:paraId="7D36BDFA" w14:textId="77777777" w:rsidR="00836687" w:rsidRPr="00E75E66" w:rsidRDefault="00836687" w:rsidP="00836687">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{0,3,6,9},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{1,4,7,10}</w:t>
      </w:r>
    </w:p>
    <w:p w14:paraId="38230C3E" w14:textId="77777777" w:rsidR="00836687" w:rsidRPr="00E75E66" w:rsidRDefault="00836687" w:rsidP="00836687">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{0,1,3,4},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{6,7,9,10}</w:t>
      </w:r>
    </w:p>
    <w:p w14:paraId="3399859C" w14:textId="77777777" w:rsidR="00836687" w:rsidRPr="00E75E66" w:rsidRDefault="00836687" w:rsidP="00836687">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3: Same as Scenario 2 but with 3 UEs (all 12 cyclic shifts are used), DS/fixed delay/delta PL as shown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Pr="00043A8E">
        <w:rPr>
          <w:rFonts w:asciiTheme="majorBidi" w:hAnsiTheme="majorBidi" w:cstheme="majorBidi"/>
          <w:sz w:val="20"/>
          <w:szCs w:val="20"/>
        </w:rPr>
        <w:t xml:space="preserve">Figure </w:t>
      </w:r>
      <w:r w:rsidRPr="00043A8E">
        <w:rPr>
          <w:rFonts w:asciiTheme="majorBidi" w:hAnsiTheme="majorBidi" w:cstheme="majorBidi"/>
          <w:noProof/>
          <w:sz w:val="20"/>
          <w:szCs w:val="20"/>
        </w:rPr>
        <w:t>5</w:t>
      </w:r>
      <w:r w:rsidRPr="00E75E66">
        <w:rPr>
          <w:rFonts w:asciiTheme="majorBidi" w:hAnsiTheme="majorBidi" w:cstheme="majorBidi"/>
          <w:sz w:val="20"/>
          <w:szCs w:val="20"/>
          <w:lang w:val="en-GB" w:eastAsia="zh-CN"/>
        </w:rPr>
        <w:fldChar w:fldCharType="end"/>
      </w:r>
      <w:r w:rsidRPr="00E75E66">
        <w:rPr>
          <w:rFonts w:asciiTheme="majorBidi" w:hAnsiTheme="majorBidi" w:cstheme="majorBidi"/>
          <w:sz w:val="20"/>
          <w:szCs w:val="20"/>
          <w:lang w:val="en-GB" w:eastAsia="zh-CN"/>
        </w:rPr>
        <w:t>.</w:t>
      </w:r>
    </w:p>
    <w:p w14:paraId="23A77868" w14:textId="77777777" w:rsidR="00836687" w:rsidRPr="00E75E66" w:rsidRDefault="00836687" w:rsidP="00836687">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{0,3,6,9},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{1,4,7,10}, UE3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{2,5,8,11}</w:t>
      </w:r>
    </w:p>
    <w:p w14:paraId="6AC2F33D" w14:textId="77777777" w:rsidR="00836687" w:rsidRPr="00E75E66" w:rsidRDefault="00836687" w:rsidP="00836687">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{0,1,2,3},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{4,5,6,7}, UE3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{8,9,10,11}</w:t>
      </w:r>
    </w:p>
    <w:p w14:paraId="53FA539C" w14:textId="77777777" w:rsidR="00836687" w:rsidRPr="00E75E66" w:rsidRDefault="00836687" w:rsidP="00836687">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4: 2TRP CJT, 2UEs, 4 SRS ports / Rx antennas per UE, DS/fixed delay/delta PL as shown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Pr="00043A8E">
        <w:rPr>
          <w:rFonts w:asciiTheme="majorBidi" w:hAnsiTheme="majorBidi" w:cstheme="majorBidi"/>
          <w:sz w:val="20"/>
          <w:szCs w:val="20"/>
        </w:rPr>
        <w:t xml:space="preserve">Figure </w:t>
      </w:r>
      <w:r w:rsidRPr="00043A8E">
        <w:rPr>
          <w:rFonts w:asciiTheme="majorBidi" w:hAnsiTheme="majorBidi" w:cstheme="majorBidi"/>
          <w:noProof/>
          <w:sz w:val="20"/>
          <w:szCs w:val="20"/>
        </w:rPr>
        <w:t>5</w:t>
      </w:r>
      <w:r w:rsidRPr="00E75E66">
        <w:rPr>
          <w:rFonts w:asciiTheme="majorBidi" w:hAnsiTheme="majorBidi" w:cstheme="majorBidi"/>
          <w:sz w:val="20"/>
          <w:szCs w:val="20"/>
          <w:lang w:val="en-GB" w:eastAsia="zh-CN"/>
        </w:rPr>
        <w:fldChar w:fldCharType="end"/>
      </w:r>
      <w:r>
        <w:rPr>
          <w:rFonts w:asciiTheme="majorBidi" w:hAnsiTheme="majorBidi" w:cstheme="majorBidi"/>
          <w:sz w:val="20"/>
          <w:szCs w:val="20"/>
          <w:lang w:val="en-GB" w:eastAsia="zh-CN"/>
        </w:rPr>
        <w:t>.</w:t>
      </w:r>
    </w:p>
    <w:p w14:paraId="45666974" w14:textId="77777777" w:rsidR="00836687" w:rsidRPr="00E75E66" w:rsidRDefault="00836687" w:rsidP="00836687">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Cyclic shift same as scenario 2 for Case 1 and Case 2</w:t>
      </w:r>
      <w:r>
        <w:rPr>
          <w:rFonts w:asciiTheme="majorBidi" w:hAnsiTheme="majorBidi" w:cstheme="majorBidi"/>
          <w:sz w:val="20"/>
          <w:szCs w:val="20"/>
          <w:lang w:val="en-GB" w:eastAsia="zh-CN"/>
        </w:rPr>
        <w:t>.</w:t>
      </w:r>
    </w:p>
    <w:p w14:paraId="04E8628F" w14:textId="77777777" w:rsidR="00836687" w:rsidRPr="00E75E66" w:rsidRDefault="00836687" w:rsidP="00836687">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5: Same as Scenario 4 except that DS/fixed delay/delta PL are based on the illustration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Pr="00043A8E">
        <w:rPr>
          <w:rFonts w:asciiTheme="majorBidi" w:hAnsiTheme="majorBidi" w:cstheme="majorBidi"/>
          <w:sz w:val="20"/>
          <w:szCs w:val="20"/>
        </w:rPr>
        <w:t xml:space="preserve">Figure </w:t>
      </w:r>
      <w:r w:rsidRPr="00043A8E">
        <w:rPr>
          <w:rFonts w:asciiTheme="majorBidi" w:hAnsiTheme="majorBidi" w:cstheme="majorBidi"/>
          <w:noProof/>
          <w:sz w:val="20"/>
          <w:szCs w:val="20"/>
        </w:rPr>
        <w:t>5</w:t>
      </w:r>
      <w:r w:rsidRPr="00E75E66">
        <w:rPr>
          <w:rFonts w:asciiTheme="majorBidi" w:hAnsiTheme="majorBidi" w:cstheme="majorBidi"/>
          <w:sz w:val="20"/>
          <w:szCs w:val="20"/>
          <w:lang w:val="en-GB" w:eastAsia="zh-CN"/>
        </w:rPr>
        <w:fldChar w:fldCharType="end"/>
      </w:r>
      <w:r>
        <w:rPr>
          <w:rFonts w:asciiTheme="majorBidi" w:hAnsiTheme="majorBidi" w:cstheme="majorBidi"/>
          <w:sz w:val="20"/>
          <w:szCs w:val="20"/>
          <w:lang w:val="en-GB" w:eastAsia="zh-CN"/>
        </w:rPr>
        <w:t>.</w:t>
      </w:r>
    </w:p>
    <w:p w14:paraId="6219AC23" w14:textId="77777777" w:rsidR="00836687" w:rsidRDefault="00836687" w:rsidP="00836687">
      <w:pPr>
        <w:jc w:val="both"/>
        <w:rPr>
          <w:rFonts w:asciiTheme="majorBidi" w:hAnsiTheme="majorBidi" w:cstheme="majorBidi"/>
          <w:lang w:val="en-GB" w:eastAsia="zh-CN"/>
        </w:rPr>
      </w:pPr>
    </w:p>
    <w:p w14:paraId="0DEDB0A8" w14:textId="77777777" w:rsidR="00836687" w:rsidRDefault="00836687" w:rsidP="00836687">
      <w:pPr>
        <w:keepNext/>
        <w:jc w:val="center"/>
      </w:pPr>
      <w:r>
        <w:rPr>
          <w:rFonts w:asciiTheme="majorBidi" w:hAnsiTheme="majorBidi" w:cstheme="majorBidi"/>
          <w:noProof/>
          <w:lang w:val="en-GB" w:eastAsia="zh-CN"/>
        </w:rPr>
        <w:lastRenderedPageBreak/>
        <w:drawing>
          <wp:inline distT="0" distB="0" distL="0" distR="0" wp14:anchorId="3E15D8DD" wp14:editId="672D7D9C">
            <wp:extent cx="4526082" cy="29285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51560" cy="2945072"/>
                    </a:xfrm>
                    <a:prstGeom prst="rect">
                      <a:avLst/>
                    </a:prstGeom>
                    <a:noFill/>
                  </pic:spPr>
                </pic:pic>
              </a:graphicData>
            </a:graphic>
          </wp:inline>
        </w:drawing>
      </w:r>
    </w:p>
    <w:p w14:paraId="729ECCC2" w14:textId="77777777" w:rsidR="00836687" w:rsidRPr="00853A0F" w:rsidRDefault="00836687" w:rsidP="00836687">
      <w:pPr>
        <w:pStyle w:val="Caption"/>
        <w:jc w:val="center"/>
        <w:rPr>
          <w:rFonts w:asciiTheme="majorBidi" w:hAnsiTheme="majorBidi" w:cstheme="majorBidi"/>
          <w:lang w:val="en-GB" w:eastAsia="zh-CN"/>
        </w:rPr>
      </w:pPr>
      <w:bookmarkStart w:id="13" w:name="_Ref111133255"/>
      <w:r>
        <w:t xml:space="preserve">Figure </w:t>
      </w:r>
      <w:fldSimple w:instr=" SEQ Figure \* ARABIC ">
        <w:r>
          <w:rPr>
            <w:noProof/>
          </w:rPr>
          <w:t>5</w:t>
        </w:r>
      </w:fldSimple>
      <w:bookmarkEnd w:id="13"/>
      <w:r>
        <w:t>: Illustrations of Scenarios 1-5.</w:t>
      </w:r>
    </w:p>
    <w:p w14:paraId="5122235D" w14:textId="77777777" w:rsidR="00836687" w:rsidRPr="00E31ABB" w:rsidRDefault="00836687" w:rsidP="00836687">
      <w:pPr>
        <w:spacing w:after="0"/>
        <w:jc w:val="both"/>
        <w:rPr>
          <w:lang w:val="en-GB" w:eastAsia="zh-CN"/>
        </w:rPr>
      </w:pPr>
      <w:r>
        <w:rPr>
          <w:lang w:val="en-GB" w:eastAsia="zh-CN"/>
        </w:rPr>
        <w:fldChar w:fldCharType="begin"/>
      </w:r>
      <w:r>
        <w:rPr>
          <w:lang w:val="en-GB" w:eastAsia="zh-CN"/>
        </w:rPr>
        <w:instrText xml:space="preserve"> REF _Ref111133574 \h </w:instrText>
      </w:r>
      <w:r>
        <w:rPr>
          <w:lang w:val="en-GB" w:eastAsia="zh-CN"/>
        </w:rPr>
      </w:r>
      <w:r>
        <w:rPr>
          <w:lang w:val="en-GB" w:eastAsia="zh-CN"/>
        </w:rPr>
        <w:fldChar w:fldCharType="separate"/>
      </w:r>
      <w:r>
        <w:t xml:space="preserve">Figure </w:t>
      </w:r>
      <w:r>
        <w:rPr>
          <w:noProof/>
        </w:rPr>
        <w:t>6</w:t>
      </w:r>
      <w:r>
        <w:rPr>
          <w:lang w:val="en-GB" w:eastAsia="zh-CN"/>
        </w:rPr>
        <w:fldChar w:fldCharType="end"/>
      </w:r>
      <w:r>
        <w:rPr>
          <w:lang w:val="en-GB" w:eastAsia="zh-CN"/>
        </w:rPr>
        <w:t xml:space="preserve"> i</w:t>
      </w:r>
      <w:r w:rsidRPr="00E31ABB">
        <w:rPr>
          <w:lang w:val="en-GB" w:eastAsia="zh-CN"/>
        </w:rPr>
        <w:t xml:space="preserve">llustrates </w:t>
      </w:r>
      <w:r>
        <w:rPr>
          <w:lang w:val="en-GB" w:eastAsia="zh-CN"/>
        </w:rPr>
        <w:t xml:space="preserve">the performance comparison between Case 1 (legacy) and Case 2 (proposal) for the five scenarios described above. As it can be seen from the Figure, in all scenarios, performance of at least one UE improves considerably with Case 2 while the performance of other UE(s) either also improves slightly or remains similar to Case 1. This is because by assigning cyclic shifts carefully across ports of different UEs, we can minimize the impact of large DS / fixed delay from one UE to the SRS ports of another UE (which has smaller DS / fixed delay). Furthermore, even when SRS channel estimation for one UE improves, precoding accuracy is enhanced (and hence better interference nulling with zero-forcing precoding), which results in even performance improvement of other co-scheduled UEs. </w:t>
      </w:r>
    </w:p>
    <w:p w14:paraId="25B38E6A" w14:textId="77777777" w:rsidR="00836687" w:rsidRDefault="00836687" w:rsidP="00836687">
      <w:pPr>
        <w:keepNext/>
        <w:spacing w:after="0"/>
        <w:jc w:val="center"/>
      </w:pPr>
      <w:r>
        <w:rPr>
          <w:noProof/>
        </w:rPr>
        <w:lastRenderedPageBreak/>
        <w:drawing>
          <wp:inline distT="0" distB="0" distL="0" distR="0" wp14:anchorId="5738B604" wp14:editId="35ABAA52">
            <wp:extent cx="5753595" cy="6835977"/>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72747" cy="6858732"/>
                    </a:xfrm>
                    <a:prstGeom prst="rect">
                      <a:avLst/>
                    </a:prstGeom>
                    <a:noFill/>
                  </pic:spPr>
                </pic:pic>
              </a:graphicData>
            </a:graphic>
          </wp:inline>
        </w:drawing>
      </w:r>
    </w:p>
    <w:p w14:paraId="746B33FF" w14:textId="77777777" w:rsidR="00836687" w:rsidRDefault="00836687" w:rsidP="00836687">
      <w:pPr>
        <w:pStyle w:val="Caption"/>
        <w:jc w:val="center"/>
        <w:rPr>
          <w:b w:val="0"/>
          <w:bCs w:val="0"/>
          <w:noProof/>
          <w:u w:val="single"/>
          <w:lang w:val="en-GB" w:eastAsia="zh-CN"/>
        </w:rPr>
      </w:pPr>
      <w:bookmarkStart w:id="14" w:name="_Ref111133574"/>
      <w:r>
        <w:t xml:space="preserve">Figure </w:t>
      </w:r>
      <w:fldSimple w:instr=" SEQ Figure \* ARABIC ">
        <w:r>
          <w:rPr>
            <w:noProof/>
          </w:rPr>
          <w:t>6</w:t>
        </w:r>
      </w:fldSimple>
      <w:bookmarkEnd w:id="14"/>
      <w:r>
        <w:t>: Link-level simulations on the benefit of per-port cyclic shift configurations for Scenarios 1-5.</w:t>
      </w:r>
    </w:p>
    <w:p w14:paraId="4FB6C661" w14:textId="77777777" w:rsidR="00836687" w:rsidRDefault="00836687" w:rsidP="00836687">
      <w:pPr>
        <w:spacing w:after="0"/>
        <w:jc w:val="both"/>
        <w:rPr>
          <w:lang w:val="en-GB" w:eastAsia="zh-CN"/>
        </w:rPr>
      </w:pPr>
      <w:r w:rsidRPr="008C7C8B">
        <w:rPr>
          <w:lang w:val="en-GB" w:eastAsia="zh-CN"/>
        </w:rPr>
        <w:t xml:space="preserve">In the above, </w:t>
      </w:r>
      <w:r>
        <w:rPr>
          <w:lang w:val="en-GB" w:eastAsia="zh-CN"/>
        </w:rPr>
        <w:t xml:space="preserve">we mostly focused on PDSCH BLER performance as a result of better SRS channel estimation at the gNB, which is the main metric for CJT performance. However, the benefit of the proposal can be also seen directly from the mean square error (MSE) of SRS channel estimation at the gNB. </w:t>
      </w:r>
      <w:r>
        <w:rPr>
          <w:lang w:val="en-GB" w:eastAsia="zh-CN"/>
        </w:rPr>
        <w:fldChar w:fldCharType="begin"/>
      </w:r>
      <w:r>
        <w:rPr>
          <w:lang w:val="en-GB" w:eastAsia="zh-CN"/>
        </w:rPr>
        <w:instrText xml:space="preserve"> REF _Ref111134413 \h </w:instrText>
      </w:r>
      <w:r>
        <w:rPr>
          <w:lang w:val="en-GB" w:eastAsia="zh-CN"/>
        </w:rPr>
      </w:r>
      <w:r>
        <w:rPr>
          <w:lang w:val="en-GB" w:eastAsia="zh-CN"/>
        </w:rPr>
        <w:fldChar w:fldCharType="separate"/>
      </w:r>
      <w:r>
        <w:t xml:space="preserve">Figure </w:t>
      </w:r>
      <w:r>
        <w:rPr>
          <w:noProof/>
        </w:rPr>
        <w:t>7</w:t>
      </w:r>
      <w:r>
        <w:rPr>
          <w:lang w:val="en-GB" w:eastAsia="zh-CN"/>
        </w:rPr>
        <w:fldChar w:fldCharType="end"/>
      </w:r>
      <w:r>
        <w:rPr>
          <w:lang w:val="en-GB" w:eastAsia="zh-CN"/>
        </w:rPr>
        <w:t xml:space="preserve"> illustrates this for Scenario 1 as an example. It can be seen that MSE of UE 1 is improved significantly by ensuring large cyclic shift spacing from both SRS ports of UE2 (which has high DS and fixed delay). Even though the MSE of UE2 is degraded slightly, this results in BLER improvements of UE1 without impacting the BLER of UE2. As discussed before, better channel estimation even for one UE may help both UEs as they are co-scheduled with zero-forcing precoding. </w:t>
      </w:r>
    </w:p>
    <w:p w14:paraId="31E5641C" w14:textId="77777777" w:rsidR="00836687" w:rsidRDefault="00836687" w:rsidP="00836687">
      <w:pPr>
        <w:keepNext/>
        <w:spacing w:after="0"/>
        <w:jc w:val="center"/>
      </w:pPr>
      <w:r>
        <w:rPr>
          <w:noProof/>
          <w:lang w:val="en-GB" w:eastAsia="zh-CN"/>
        </w:rPr>
        <w:lastRenderedPageBreak/>
        <w:drawing>
          <wp:inline distT="0" distB="0" distL="0" distR="0" wp14:anchorId="15B1D0BA" wp14:editId="61A1273E">
            <wp:extent cx="3120606" cy="2369127"/>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30082" cy="2376321"/>
                    </a:xfrm>
                    <a:prstGeom prst="rect">
                      <a:avLst/>
                    </a:prstGeom>
                    <a:noFill/>
                  </pic:spPr>
                </pic:pic>
              </a:graphicData>
            </a:graphic>
          </wp:inline>
        </w:drawing>
      </w:r>
    </w:p>
    <w:p w14:paraId="483E5D17" w14:textId="77777777" w:rsidR="00836687" w:rsidRDefault="00836687" w:rsidP="00836687">
      <w:pPr>
        <w:pStyle w:val="Caption"/>
        <w:jc w:val="center"/>
        <w:rPr>
          <w:lang w:val="en-GB" w:eastAsia="zh-CN"/>
        </w:rPr>
      </w:pPr>
      <w:bookmarkStart w:id="15" w:name="_Ref111134413"/>
      <w:r>
        <w:t xml:space="preserve">Figure </w:t>
      </w:r>
      <w:fldSimple w:instr=" SEQ Figure \* ARABIC ">
        <w:r>
          <w:rPr>
            <w:noProof/>
          </w:rPr>
          <w:t>7</w:t>
        </w:r>
      </w:fldSimple>
      <w:bookmarkEnd w:id="15"/>
      <w:r>
        <w:t>: MSE of channel estimation from SRS in Scenario 1.</w:t>
      </w:r>
    </w:p>
    <w:p w14:paraId="1B8609CF" w14:textId="77777777" w:rsidR="00836687" w:rsidRPr="008A4D82" w:rsidRDefault="00836687" w:rsidP="00836687">
      <w:pPr>
        <w:spacing w:after="0"/>
        <w:jc w:val="both"/>
        <w:rPr>
          <w:rFonts w:asciiTheme="majorBidi" w:hAnsiTheme="majorBidi" w:cstheme="majorBidi"/>
          <w:lang w:val="en-GB" w:eastAsia="zh-CN"/>
        </w:rPr>
      </w:pPr>
      <w:r w:rsidRPr="008A4D82">
        <w:rPr>
          <w:rFonts w:asciiTheme="majorBidi" w:hAnsiTheme="majorBidi" w:cstheme="majorBidi"/>
          <w:lang w:val="en-GB" w:eastAsia="zh-CN"/>
        </w:rPr>
        <w:t>In addition, we would like to address the following concerns mentioned by companies in the previous meeting for this scheme:</w:t>
      </w:r>
    </w:p>
    <w:p w14:paraId="0033047F" w14:textId="77777777" w:rsidR="00836687" w:rsidRPr="008A4D82" w:rsidRDefault="00836687" w:rsidP="00836687">
      <w:pPr>
        <w:pStyle w:val="ListParagraph"/>
        <w:numPr>
          <w:ilvl w:val="0"/>
          <w:numId w:val="30"/>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“Backward compatibility”: There is no backward compatibility issue as the proposal is to configure cyclic shift per SRS port. When legacy UEs are multiplexed, the occupied cyclic shifts are simply not configured for the Rel-18 UE.</w:t>
      </w:r>
    </w:p>
    <w:p w14:paraId="40403BC0" w14:textId="77777777" w:rsidR="00836687" w:rsidRPr="008A4D82" w:rsidRDefault="00836687" w:rsidP="00836687">
      <w:pPr>
        <w:pStyle w:val="ListParagraph"/>
        <w:numPr>
          <w:ilvl w:val="0"/>
          <w:numId w:val="30"/>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 xml:space="preserve">“DCI overhead”: The proposal is not related to dynamic indication of cyclic shift. Instead, it is related to enhanced RRC configuration. The additional RRC overhead is negligible as only configuration of one cyclic shift per port is needed (e.g., for SRS resource with 4 ports, three cyclic shifts in addition to the existing initial cyclic shift for the first port can be RRC-configured). </w:t>
      </w:r>
    </w:p>
    <w:p w14:paraId="7B4116C1" w14:textId="77777777" w:rsidR="00836687" w:rsidRPr="008A4D82" w:rsidRDefault="00836687" w:rsidP="00836687">
      <w:pPr>
        <w:pStyle w:val="ListParagraph"/>
        <w:numPr>
          <w:ilvl w:val="0"/>
          <w:numId w:val="30"/>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“Increase the channel estimation complexity”: This is not correct as different ports are on different cyclic shifts whether evenly / uniformly distributed or not. For channel estimation at the gNB, the only knowledge needed is cyclic shift per port, and the rest is same as legacy.</w:t>
      </w:r>
    </w:p>
    <w:p w14:paraId="0B12E8D2" w14:textId="77777777" w:rsidR="00836687" w:rsidRPr="008A4D82" w:rsidRDefault="00836687" w:rsidP="00836687">
      <w:pPr>
        <w:pStyle w:val="ListParagraph"/>
        <w:numPr>
          <w:ilvl w:val="0"/>
          <w:numId w:val="30"/>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 xml:space="preserve">“The scheme cannot enhance SU performance”: This is true only if SU is just referring to SRS transmission since conditioned on a single UE transmitting SRS on a set of REs, the best cyclic shift assignment across ports is obviously uniform, which achieves the highest cyclic shift spacing among the ports. However, if SU refers to DL scheduling, this may not be true since multiple UEs can still use the same comb offset and symbols (and be separated by different cyclic shifts) for the purpose of SRS overhead reduction. The point is that, as long as there are more than one UE transmitting SRS on the same set of REs using different cyclic shifts, the scheme allows for more optimized configuration of cyclic shift per SRS port for each UE. </w:t>
      </w:r>
    </w:p>
    <w:p w14:paraId="6F7A79C2" w14:textId="77777777" w:rsidR="00836687" w:rsidRPr="008C7C8B" w:rsidRDefault="00836687" w:rsidP="00836687">
      <w:pPr>
        <w:spacing w:after="0"/>
        <w:jc w:val="both"/>
        <w:rPr>
          <w:lang w:val="en-GB" w:eastAsia="zh-CN"/>
        </w:rPr>
      </w:pPr>
    </w:p>
    <w:p w14:paraId="489DED87" w14:textId="77777777" w:rsidR="00836687" w:rsidRPr="003F5942" w:rsidRDefault="00836687" w:rsidP="00836687">
      <w:pPr>
        <w:spacing w:after="0"/>
        <w:jc w:val="both"/>
        <w:rPr>
          <w:rFonts w:eastAsia="Microsoft YaHei"/>
          <w:b/>
          <w:bCs/>
          <w:color w:val="000000"/>
          <w:lang w:eastAsia="zh-CN"/>
        </w:rPr>
      </w:pPr>
      <w:r>
        <w:rPr>
          <w:b/>
          <w:bCs/>
          <w:u w:val="single"/>
          <w:lang w:val="en-GB" w:eastAsia="zh-CN"/>
        </w:rPr>
        <w:t>Proposal 5</w:t>
      </w:r>
      <w:r w:rsidRPr="00376DBD">
        <w:rPr>
          <w:b/>
          <w:bCs/>
          <w:lang w:val="en-GB" w:eastAsia="zh-CN"/>
        </w:rPr>
        <w:t xml:space="preserve">: </w:t>
      </w:r>
      <w:r>
        <w:rPr>
          <w:b/>
          <w:bCs/>
          <w:lang w:val="en-GB" w:eastAsia="zh-CN"/>
        </w:rPr>
        <w:t>Support to configure</w:t>
      </w:r>
      <w:r w:rsidRPr="003F5942">
        <w:rPr>
          <w:b/>
          <w:bCs/>
          <w:lang w:eastAsia="zh-CN"/>
        </w:rPr>
        <w:t xml:space="preserve"> </w:t>
      </w:r>
      <w:r>
        <w:rPr>
          <w:b/>
          <w:bCs/>
          <w:lang w:eastAsia="zh-CN"/>
        </w:rPr>
        <w:t xml:space="preserve">cyclic shift per </w:t>
      </w:r>
      <w:r w:rsidRPr="00F00243">
        <w:rPr>
          <w:b/>
          <w:bCs/>
          <w:u w:val="single"/>
          <w:lang w:eastAsia="zh-CN"/>
        </w:rPr>
        <w:t>SRS port</w:t>
      </w:r>
      <w:r w:rsidRPr="003F5942">
        <w:rPr>
          <w:b/>
          <w:bCs/>
          <w:lang w:eastAsia="zh-CN"/>
        </w:rPr>
        <w:t xml:space="preserve"> per SRS resource.</w:t>
      </w:r>
    </w:p>
    <w:p w14:paraId="6DAE3D2A" w14:textId="77777777" w:rsidR="00836687" w:rsidRDefault="00836687" w:rsidP="00836687">
      <w:pPr>
        <w:jc w:val="both"/>
        <w:rPr>
          <w:lang w:eastAsia="zh-CN"/>
        </w:rPr>
      </w:pPr>
    </w:p>
    <w:p w14:paraId="506D6E64" w14:textId="77777777" w:rsidR="00836687" w:rsidRDefault="00836687" w:rsidP="00836687">
      <w:pPr>
        <w:jc w:val="both"/>
        <w:rPr>
          <w:lang w:eastAsia="zh-CN"/>
        </w:rPr>
      </w:pPr>
      <w:r>
        <w:rPr>
          <w:lang w:eastAsia="zh-CN"/>
        </w:rPr>
        <w:t xml:space="preserve">With respect to “enhanced </w:t>
      </w:r>
      <w:proofErr w:type="spellStart"/>
      <w:r w:rsidRPr="00796C42">
        <w:rPr>
          <w:rFonts w:ascii="Times" w:eastAsia="Times New Roman" w:hAnsi="Times" w:cs="Times"/>
          <w:bCs/>
          <w:color w:val="000000"/>
          <w:lang w:val="en-GB" w:eastAsia="ja-JP"/>
        </w:rPr>
        <w:t>signaling</w:t>
      </w:r>
      <w:proofErr w:type="spellEnd"/>
      <w:r w:rsidRPr="00796C42">
        <w:rPr>
          <w:rFonts w:ascii="Times" w:eastAsia="Times New Roman" w:hAnsi="Times" w:cs="Times"/>
          <w:bCs/>
          <w:color w:val="000000"/>
          <w:lang w:val="en-GB" w:eastAsia="ja-JP"/>
        </w:rPr>
        <w:t xml:space="preserve"> for flexible SRS transmission</w:t>
      </w:r>
      <w:r>
        <w:rPr>
          <w:lang w:eastAsia="zh-CN"/>
        </w:rPr>
        <w:t xml:space="preserve">”, the main motivation is to allow the network to react to a change in scheduling decisions, multi-user grouping (with zero-forcing beamforming assuming CJT across multiple TRPs), or DL traffic availability. Such changes are typically dynamic in nature and result in the need to change SRS parameters or trigger new SRS resources. At the same time, these factors may not change from slot-to-slot, but once they occur, being able to react to them can increase the SRS capacity as less dimensions (e.g., in symbol domain, comb offset domain, cyclic shift domain, etc.) need to be reserved for this purpose. In </w:t>
      </w:r>
      <w:r w:rsidRPr="004238B9">
        <w:rPr>
          <w:lang w:eastAsia="zh-CN"/>
        </w:rPr>
        <w:t>existing AP-SRS, DCI-based triggering is a one-time request</w:t>
      </w:r>
      <w:r>
        <w:rPr>
          <w:lang w:eastAsia="zh-CN"/>
        </w:rPr>
        <w:t xml:space="preserve"> as opposed to activating periodic SRS resources. Also, DCI cannot change SRS parameters. </w:t>
      </w:r>
      <w:r>
        <w:rPr>
          <w:rFonts w:ascii="Times" w:eastAsia="Times New Roman" w:hAnsi="Times" w:cs="Times"/>
          <w:bCs/>
          <w:color w:val="000000"/>
          <w:lang w:val="en-GB" w:eastAsia="ja-JP"/>
        </w:rPr>
        <w:t>D</w:t>
      </w:r>
      <w:r w:rsidRPr="00796C42">
        <w:rPr>
          <w:rFonts w:ascii="Times" w:eastAsia="Times New Roman" w:hAnsi="Times" w:cs="Times"/>
          <w:bCs/>
          <w:color w:val="000000"/>
          <w:lang w:val="en-GB" w:eastAsia="ja-JP"/>
        </w:rPr>
        <w:t>ynamic update of SRS parameters</w:t>
      </w:r>
      <w:r>
        <w:rPr>
          <w:rFonts w:ascii="Times" w:eastAsia="Times New Roman" w:hAnsi="Times" w:cs="Times"/>
          <w:bCs/>
          <w:color w:val="000000"/>
          <w:lang w:val="en-GB" w:eastAsia="ja-JP"/>
        </w:rPr>
        <w:t xml:space="preserve"> for AP-SRS was discussed in Rel-17, but not agreed.</w:t>
      </w:r>
      <w:r>
        <w:rPr>
          <w:lang w:eastAsia="zh-CN"/>
        </w:rPr>
        <w:t xml:space="preserve"> In </w:t>
      </w:r>
      <w:r w:rsidRPr="00B96B8A">
        <w:rPr>
          <w:lang w:eastAsia="zh-CN"/>
        </w:rPr>
        <w:t>existing SP-SRS, MAC-CE is used to activate/deactivate, which has higher latency compared to DCI</w:t>
      </w:r>
      <w:r>
        <w:rPr>
          <w:lang w:eastAsia="zh-CN"/>
        </w:rPr>
        <w:t xml:space="preserve">. Similarly, MAC-CE cannot change SRS parameters, which are configured by RRC. </w:t>
      </w:r>
    </w:p>
    <w:p w14:paraId="1130CF2B" w14:textId="77777777" w:rsidR="00836687" w:rsidRDefault="00836687" w:rsidP="00836687">
      <w:pPr>
        <w:jc w:val="both"/>
        <w:rPr>
          <w:lang w:eastAsia="zh-CN"/>
        </w:rPr>
      </w:pPr>
      <w:r>
        <w:rPr>
          <w:lang w:eastAsia="zh-CN"/>
        </w:rPr>
        <w:t xml:space="preserve">On the other hand, </w:t>
      </w:r>
      <w:r w:rsidRPr="006E6EE7">
        <w:rPr>
          <w:lang w:eastAsia="zh-CN"/>
        </w:rPr>
        <w:t xml:space="preserve">SP-SRS </w:t>
      </w:r>
      <w:r>
        <w:rPr>
          <w:lang w:eastAsia="zh-CN"/>
        </w:rPr>
        <w:t>activated</w:t>
      </w:r>
      <w:r w:rsidRPr="006E6EE7">
        <w:rPr>
          <w:lang w:eastAsia="zh-CN"/>
        </w:rPr>
        <w:t xml:space="preserve"> by </w:t>
      </w:r>
      <w:r>
        <w:rPr>
          <w:lang w:eastAsia="zh-CN"/>
        </w:rPr>
        <w:t xml:space="preserve">a </w:t>
      </w:r>
      <w:r w:rsidRPr="006E6EE7">
        <w:rPr>
          <w:lang w:eastAsia="zh-CN"/>
        </w:rPr>
        <w:t xml:space="preserve">DCI enables fast triggering of periodic SRS transmission as well as dynamic indication of some </w:t>
      </w:r>
      <w:r>
        <w:rPr>
          <w:lang w:eastAsia="zh-CN"/>
        </w:rPr>
        <w:t xml:space="preserve">of the </w:t>
      </w:r>
      <w:r w:rsidRPr="006E6EE7">
        <w:rPr>
          <w:lang w:eastAsia="zh-CN"/>
        </w:rPr>
        <w:t>SRS parameters</w:t>
      </w:r>
      <w:r>
        <w:rPr>
          <w:lang w:eastAsia="zh-CN"/>
        </w:rPr>
        <w:t xml:space="preserve">. This is very similar to </w:t>
      </w:r>
      <w:r w:rsidRPr="006E6EE7">
        <w:rPr>
          <w:lang w:eastAsia="zh-CN"/>
        </w:rPr>
        <w:t>SPS</w:t>
      </w:r>
      <w:r>
        <w:rPr>
          <w:lang w:eastAsia="zh-CN"/>
        </w:rPr>
        <w:t xml:space="preserve"> PDSCH, Type 2 </w:t>
      </w:r>
      <w:r w:rsidRPr="006E6EE7">
        <w:rPr>
          <w:lang w:eastAsia="zh-CN"/>
        </w:rPr>
        <w:t>CG</w:t>
      </w:r>
      <w:r>
        <w:rPr>
          <w:lang w:eastAsia="zh-CN"/>
        </w:rPr>
        <w:t>-PUSCH,</w:t>
      </w:r>
      <w:r w:rsidRPr="006E6EE7">
        <w:rPr>
          <w:lang w:eastAsia="zh-CN"/>
        </w:rPr>
        <w:t xml:space="preserve"> or SP-CSI on PUSCH</w:t>
      </w:r>
      <w:r>
        <w:rPr>
          <w:lang w:eastAsia="zh-CN"/>
        </w:rPr>
        <w:t xml:space="preserve">. In all these legacy procedures, DCI activate periodic receptions / transmissions. This functionality is missing for SRS in the current spec. Similar to legacy SPS/CG/SP-CSI on PUSCH, a different RNTI can be configured for UE to be able to distinguish activation DCI / release DCI from regular scheduling DCI, which means that many of the DCI fields are available to be used to also indicate the parameters of SRS. Furthermore, for an already activated SRS resource set, a reactivation DCI </w:t>
      </w:r>
      <w:r w:rsidRPr="00DE5099">
        <w:rPr>
          <w:lang w:eastAsia="zh-CN"/>
        </w:rPr>
        <w:t xml:space="preserve">can be used to update the SRS parameters (analogous to SPS/CG reactivation). SP-SRS activated by a DCI is illustrated in </w:t>
      </w:r>
      <w:r w:rsidRPr="00DE5099">
        <w:rPr>
          <w:lang w:eastAsia="zh-CN"/>
        </w:rPr>
        <w:fldChar w:fldCharType="begin"/>
      </w:r>
      <w:r w:rsidRPr="00DE5099">
        <w:rPr>
          <w:lang w:eastAsia="zh-CN"/>
        </w:rPr>
        <w:instrText xml:space="preserve"> REF _Ref101964043 \h </w:instrText>
      </w:r>
      <w:r>
        <w:rPr>
          <w:lang w:eastAsia="zh-CN"/>
        </w:rPr>
        <w:instrText xml:space="preserve"> \* MERGEFORMAT </w:instrText>
      </w:r>
      <w:r w:rsidRPr="00DE5099">
        <w:rPr>
          <w:lang w:eastAsia="zh-CN"/>
        </w:rPr>
      </w:r>
      <w:r w:rsidRPr="00DE5099">
        <w:rPr>
          <w:lang w:eastAsia="zh-CN"/>
        </w:rPr>
        <w:fldChar w:fldCharType="separate"/>
      </w:r>
      <w:r w:rsidRPr="00DE5099">
        <w:t xml:space="preserve">Figure </w:t>
      </w:r>
      <w:r>
        <w:rPr>
          <w:noProof/>
        </w:rPr>
        <w:t>8</w:t>
      </w:r>
      <w:r w:rsidRPr="00DE5099">
        <w:rPr>
          <w:lang w:eastAsia="zh-CN"/>
        </w:rPr>
        <w:fldChar w:fldCharType="end"/>
      </w:r>
      <w:r>
        <w:rPr>
          <w:lang w:eastAsia="zh-CN"/>
        </w:rPr>
        <w:t>.</w:t>
      </w:r>
    </w:p>
    <w:p w14:paraId="18885A1F" w14:textId="77777777" w:rsidR="00836687" w:rsidRDefault="00836687" w:rsidP="00836687">
      <w:pPr>
        <w:keepNext/>
        <w:jc w:val="center"/>
      </w:pPr>
      <w:r>
        <w:rPr>
          <w:noProof/>
          <w:lang w:eastAsia="zh-CN"/>
        </w:rPr>
        <w:lastRenderedPageBreak/>
        <w:drawing>
          <wp:inline distT="0" distB="0" distL="0" distR="0" wp14:anchorId="7E6B4DC9" wp14:editId="7594172B">
            <wp:extent cx="6338764" cy="1042329"/>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18045" cy="1055366"/>
                    </a:xfrm>
                    <a:prstGeom prst="rect">
                      <a:avLst/>
                    </a:prstGeom>
                    <a:noFill/>
                  </pic:spPr>
                </pic:pic>
              </a:graphicData>
            </a:graphic>
          </wp:inline>
        </w:drawing>
      </w:r>
    </w:p>
    <w:p w14:paraId="41F62543" w14:textId="77777777" w:rsidR="00836687" w:rsidRPr="00DE5099" w:rsidRDefault="00836687" w:rsidP="00836687">
      <w:pPr>
        <w:pStyle w:val="Caption"/>
        <w:jc w:val="center"/>
        <w:rPr>
          <w:lang w:eastAsia="zh-CN"/>
        </w:rPr>
      </w:pPr>
      <w:bookmarkStart w:id="16" w:name="_Ref101964043"/>
      <w:r w:rsidRPr="00DE5099">
        <w:t xml:space="preserve">Figure </w:t>
      </w:r>
      <w:fldSimple w:instr=" SEQ Figure \* ARABIC ">
        <w:r>
          <w:rPr>
            <w:noProof/>
          </w:rPr>
          <w:t>8</w:t>
        </w:r>
      </w:fldSimple>
      <w:bookmarkEnd w:id="16"/>
      <w:r w:rsidRPr="00DE5099">
        <w:t>: SP-SRS activated by a DCI.</w:t>
      </w:r>
    </w:p>
    <w:p w14:paraId="1B00588E" w14:textId="77777777" w:rsidR="00836687" w:rsidRDefault="00836687" w:rsidP="00836687">
      <w:pPr>
        <w:jc w:val="both"/>
        <w:rPr>
          <w:rFonts w:eastAsia="Microsoft YaHei"/>
          <w:b/>
          <w:bCs/>
          <w:color w:val="000000"/>
          <w:lang w:eastAsia="zh-CN"/>
        </w:rPr>
      </w:pPr>
      <w:r>
        <w:rPr>
          <w:b/>
          <w:bCs/>
          <w:u w:val="single"/>
          <w:lang w:val="en-GB" w:eastAsia="zh-CN"/>
        </w:rPr>
        <w:t>Proposal 6</w:t>
      </w:r>
      <w:r w:rsidRPr="00376DBD">
        <w:rPr>
          <w:b/>
          <w:bCs/>
          <w:lang w:val="en-GB" w:eastAsia="zh-CN"/>
        </w:rPr>
        <w:t xml:space="preserve">: </w:t>
      </w:r>
      <w:r>
        <w:rPr>
          <w:b/>
          <w:bCs/>
          <w:lang w:val="en-GB" w:eastAsia="zh-CN"/>
        </w:rPr>
        <w:t xml:space="preserve">For </w:t>
      </w:r>
      <w:r w:rsidRPr="008D5161">
        <w:rPr>
          <w:b/>
          <w:bCs/>
          <w:lang w:val="en-GB" w:eastAsia="zh-CN"/>
        </w:rPr>
        <w:t xml:space="preserve">enhanced </w:t>
      </w:r>
      <w:proofErr w:type="spellStart"/>
      <w:r w:rsidRPr="008D5161">
        <w:rPr>
          <w:b/>
          <w:bCs/>
          <w:lang w:val="en-GB" w:eastAsia="zh-CN"/>
        </w:rPr>
        <w:t>signaling</w:t>
      </w:r>
      <w:proofErr w:type="spellEnd"/>
      <w:r w:rsidRPr="008D5161">
        <w:rPr>
          <w:b/>
          <w:bCs/>
          <w:lang w:val="en-GB" w:eastAsia="zh-CN"/>
        </w:rPr>
        <w:t xml:space="preserve"> for flexible SRS transmission</w:t>
      </w:r>
      <w:r>
        <w:rPr>
          <w:rFonts w:eastAsia="Microsoft YaHei"/>
          <w:b/>
          <w:bCs/>
          <w:color w:val="000000"/>
          <w:lang w:eastAsia="zh-CN"/>
        </w:rPr>
        <w:t>, support semi-persistent SRS activated by a DCI.</w:t>
      </w:r>
    </w:p>
    <w:p w14:paraId="7751F18F" w14:textId="77777777" w:rsidR="00836687" w:rsidRDefault="00836687" w:rsidP="00836687">
      <w:pPr>
        <w:jc w:val="both"/>
        <w:rPr>
          <w:rFonts w:eastAsia="Microsoft YaHei"/>
          <w:color w:val="000000"/>
          <w:lang w:eastAsia="zh-CN"/>
        </w:rPr>
      </w:pPr>
    </w:p>
    <w:p w14:paraId="1DAD0113" w14:textId="77777777" w:rsidR="00836687" w:rsidRDefault="00836687" w:rsidP="00836687">
      <w:pPr>
        <w:jc w:val="both"/>
        <w:rPr>
          <w:rFonts w:eastAsia="Microsoft YaHei"/>
          <w:color w:val="000000"/>
          <w:lang w:eastAsia="zh-CN"/>
        </w:rPr>
      </w:pPr>
      <w:r w:rsidRPr="00B8550F">
        <w:rPr>
          <w:rFonts w:eastAsia="Microsoft YaHei"/>
          <w:color w:val="000000"/>
          <w:lang w:eastAsia="zh-CN"/>
        </w:rPr>
        <w:t xml:space="preserve">With </w:t>
      </w:r>
      <w:r>
        <w:rPr>
          <w:rFonts w:eastAsia="Microsoft YaHei"/>
          <w:color w:val="000000"/>
          <w:lang w:eastAsia="zh-CN"/>
        </w:rPr>
        <w:t>respect to the other potential capacity enhancements listed in the agreement, we would like to point out the following:</w:t>
      </w:r>
    </w:p>
    <w:p w14:paraId="110EEEC7" w14:textId="77777777" w:rsidR="00836687" w:rsidRPr="00DC0FF9" w:rsidRDefault="00836687" w:rsidP="00836687">
      <w:pPr>
        <w:pStyle w:val="ListParagraph"/>
        <w:numPr>
          <w:ilvl w:val="0"/>
          <w:numId w:val="19"/>
        </w:numPr>
        <w:jc w:val="both"/>
        <w:rPr>
          <w:rFonts w:asciiTheme="majorBidi" w:eastAsia="Microsoft YaHei" w:hAnsiTheme="majorBidi" w:cstheme="majorBidi"/>
          <w:color w:val="000000"/>
          <w:sz w:val="20"/>
          <w:szCs w:val="20"/>
          <w:lang w:eastAsia="zh-CN"/>
        </w:rPr>
      </w:pPr>
      <w:r w:rsidRPr="00DF59E3">
        <w:rPr>
          <w:rFonts w:asciiTheme="majorBidi" w:eastAsia="Times New Roman" w:hAnsiTheme="majorBidi" w:cstheme="majorBidi"/>
          <w:b/>
          <w:color w:val="000000"/>
          <w:sz w:val="20"/>
          <w:szCs w:val="20"/>
          <w:lang w:val="en-GB" w:eastAsia="ja-JP"/>
        </w:rPr>
        <w:t>SRS TD OCC</w:t>
      </w:r>
      <w:r w:rsidRPr="00DC0FF9">
        <w:rPr>
          <w:rFonts w:asciiTheme="majorBidi" w:eastAsia="Times New Roman" w:hAnsiTheme="majorBidi" w:cstheme="majorBidi"/>
          <w:bCs/>
          <w:color w:val="000000"/>
          <w:sz w:val="20"/>
          <w:szCs w:val="20"/>
          <w:lang w:val="en-GB" w:eastAsia="ja-JP"/>
        </w:rPr>
        <w:t xml:space="preserve">: </w:t>
      </w:r>
      <w:r>
        <w:rPr>
          <w:rFonts w:asciiTheme="majorBidi" w:eastAsia="Times New Roman" w:hAnsiTheme="majorBidi" w:cstheme="majorBidi"/>
          <w:bCs/>
          <w:color w:val="000000"/>
          <w:sz w:val="20"/>
          <w:szCs w:val="20"/>
          <w:lang w:val="en-GB" w:eastAsia="ja-JP"/>
        </w:rPr>
        <w:t xml:space="preserve">This has been discussed in Rel-17 and prior releases, but not agreed. In our understanding, TD-OCC for SRS has significant specification impacts. In addition to considerations related to TD-OCC length and intra-UE (TD-OCC across multiple SRS ports of a given UE / SRS resource) versus inter-UE (TD-OCC across multiple UEs), the unit for applying the TD-OCC requires various considerations such as repetition factor and frequency hopping parameters. Furthermore, the performance is impacted due to loss of orthogonality if one SRS symbol is dropped (as in current spec, SRS dropping is at the symbol level). Additionally, TD-OCC may be more relevant to coverage enhancements as opposed to capacity enhancements. When coverage is not limited, single-symbol SRS (per frequency hop) is enough in which case TD-OCC is not </w:t>
      </w:r>
      <w:r w:rsidRPr="008A4D82">
        <w:rPr>
          <w:rFonts w:asciiTheme="majorBidi" w:eastAsia="Times New Roman" w:hAnsiTheme="majorBidi" w:cstheme="majorBidi"/>
          <w:bCs/>
          <w:sz w:val="20"/>
          <w:szCs w:val="20"/>
          <w:lang w:val="en-GB" w:eastAsia="ja-JP"/>
        </w:rPr>
        <w:t xml:space="preserve">applicable. With antenna switching (e.g., 1T4R), 4 SRS resources are needed. With TD-OCC, the assumption is that each of the 4 SRS resources have at least repetition factor of 2. Even though this is a possible configuration, the point is that TD-OCC can be used only in limited scenarios in practice for the purpose of DL CSI acquisition. </w:t>
      </w:r>
    </w:p>
    <w:p w14:paraId="04EAF69A" w14:textId="77777777" w:rsidR="00836687" w:rsidRPr="00DC0FF9" w:rsidRDefault="00836687" w:rsidP="00836687">
      <w:pPr>
        <w:pStyle w:val="ListParagraph"/>
        <w:numPr>
          <w:ilvl w:val="0"/>
          <w:numId w:val="19"/>
        </w:numPr>
        <w:jc w:val="both"/>
        <w:rPr>
          <w:rFonts w:asciiTheme="majorBidi" w:eastAsia="Microsoft YaHei" w:hAnsiTheme="majorBidi" w:cstheme="majorBidi"/>
          <w:color w:val="000000"/>
          <w:sz w:val="20"/>
          <w:szCs w:val="20"/>
          <w:lang w:eastAsia="zh-CN"/>
        </w:rPr>
      </w:pPr>
      <w:r w:rsidRPr="00DF59E3">
        <w:rPr>
          <w:rFonts w:asciiTheme="majorBidi" w:eastAsia="Microsoft YaHei" w:hAnsiTheme="majorBidi" w:cstheme="majorBidi"/>
          <w:b/>
          <w:bCs/>
          <w:color w:val="000000"/>
          <w:sz w:val="20"/>
          <w:szCs w:val="20"/>
          <w:lang w:eastAsia="zh-CN"/>
        </w:rPr>
        <w:t>Increasing the maximum number of cyclic shifts</w:t>
      </w:r>
      <w:r w:rsidRPr="00DC0FF9">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The maximum number of cyclic shifts with reasonable performance is closely related to the delay spread of the channel. We do not see the need to increase the maximum number of cyclic shifts since delay spread in case of CJT is not going to be smaller than the case of single-TRP. If anything, the delay spread increases as SRS needs to be received by further away TRPs. </w:t>
      </w:r>
    </w:p>
    <w:p w14:paraId="45032F29" w14:textId="77777777" w:rsidR="00836687" w:rsidRPr="006A11A0" w:rsidRDefault="00836687" w:rsidP="00836687">
      <w:pPr>
        <w:pStyle w:val="ListParagraph"/>
        <w:numPr>
          <w:ilvl w:val="0"/>
          <w:numId w:val="19"/>
        </w:numPr>
        <w:jc w:val="both"/>
        <w:rPr>
          <w:rFonts w:asciiTheme="majorBidi" w:eastAsia="Microsoft YaHei" w:hAnsiTheme="majorBidi" w:cstheme="majorBidi"/>
          <w:color w:val="000000"/>
          <w:sz w:val="20"/>
          <w:szCs w:val="20"/>
          <w:lang w:eastAsia="zh-CN"/>
        </w:rPr>
      </w:pPr>
      <w:proofErr w:type="spellStart"/>
      <w:r w:rsidRPr="00DF59E3">
        <w:rPr>
          <w:rFonts w:asciiTheme="majorBidi" w:eastAsia="Times New Roman" w:hAnsiTheme="majorBidi" w:cstheme="majorBidi"/>
          <w:b/>
          <w:color w:val="000000"/>
          <w:sz w:val="20"/>
          <w:szCs w:val="20"/>
          <w:lang w:val="en-GB" w:eastAsia="ja-JP"/>
        </w:rPr>
        <w:t>Precoded</w:t>
      </w:r>
      <w:proofErr w:type="spellEnd"/>
      <w:r w:rsidRPr="00DF59E3">
        <w:rPr>
          <w:rFonts w:asciiTheme="majorBidi" w:eastAsia="Times New Roman" w:hAnsiTheme="majorBidi" w:cstheme="majorBidi"/>
          <w:b/>
          <w:color w:val="000000"/>
          <w:sz w:val="20"/>
          <w:szCs w:val="20"/>
          <w:lang w:val="en-GB" w:eastAsia="ja-JP"/>
        </w:rPr>
        <w:t xml:space="preserve"> SRS for DL CSI acquisition</w:t>
      </w:r>
      <w:r w:rsidRPr="00DC0FF9">
        <w:rPr>
          <w:rFonts w:asciiTheme="majorBidi" w:eastAsia="Times New Roman" w:hAnsiTheme="majorBidi" w:cstheme="majorBidi"/>
          <w:bCs/>
          <w:color w:val="000000"/>
          <w:sz w:val="20"/>
          <w:szCs w:val="20"/>
          <w:lang w:val="en-GB" w:eastAsia="ja-JP"/>
        </w:rPr>
        <w:t>:</w:t>
      </w:r>
      <w:r>
        <w:rPr>
          <w:rFonts w:asciiTheme="majorBidi" w:eastAsia="Times New Roman" w:hAnsiTheme="majorBidi" w:cstheme="majorBidi"/>
          <w:bCs/>
          <w:color w:val="000000"/>
          <w:sz w:val="20"/>
          <w:szCs w:val="20"/>
          <w:lang w:val="en-GB" w:eastAsia="ja-JP"/>
        </w:rPr>
        <w:t xml:space="preserve"> According to the discussions in RAN1 #110 and the explanations from proponents, the main motivation is to reduce</w:t>
      </w:r>
      <w:r w:rsidRPr="00C05463">
        <w:rPr>
          <w:rFonts w:asciiTheme="majorBidi" w:eastAsia="Times New Roman" w:hAnsiTheme="majorBidi" w:cstheme="majorBidi"/>
          <w:bCs/>
          <w:color w:val="000000"/>
          <w:sz w:val="20"/>
          <w:szCs w:val="20"/>
          <w:lang w:val="en-GB" w:eastAsia="ja-JP"/>
        </w:rPr>
        <w:t xml:space="preserve"> total SRS port number to the PDSCH layer number</w:t>
      </w:r>
      <w:r>
        <w:rPr>
          <w:rFonts w:asciiTheme="majorBidi" w:eastAsia="Times New Roman" w:hAnsiTheme="majorBidi" w:cstheme="majorBidi"/>
          <w:bCs/>
          <w:color w:val="000000"/>
          <w:sz w:val="20"/>
          <w:szCs w:val="20"/>
          <w:lang w:val="en-GB" w:eastAsia="ja-JP"/>
        </w:rPr>
        <w:t xml:space="preserve"> (instead of # of Rx antennas). We see various issues with this approach: </w:t>
      </w:r>
    </w:p>
    <w:p w14:paraId="26352119" w14:textId="77777777" w:rsidR="00836687" w:rsidRPr="006A11A0" w:rsidRDefault="00836687" w:rsidP="00836687">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Such precoding means that a max rank smaller than UE capability is RRC-configured (as the number of SRS ports should be fixed and cannot be autonomously decided by the UE). </w:t>
      </w:r>
    </w:p>
    <w:p w14:paraId="5F437075" w14:textId="77777777" w:rsidR="00836687" w:rsidRPr="006A11A0" w:rsidRDefault="00836687" w:rsidP="00836687">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With this, gNB has no longer access to the actual channel, and hence scheduling flexibility is seriously impacted. </w:t>
      </w:r>
    </w:p>
    <w:p w14:paraId="393E1112" w14:textId="77777777" w:rsidR="00836687" w:rsidRPr="00A329BE" w:rsidRDefault="00836687" w:rsidP="00836687">
      <w:pPr>
        <w:pStyle w:val="ListParagraph"/>
        <w:numPr>
          <w:ilvl w:val="1"/>
          <w:numId w:val="20"/>
        </w:numPr>
        <w:jc w:val="both"/>
        <w:rPr>
          <w:rFonts w:asciiTheme="majorBidi" w:eastAsia="Microsoft YaHei" w:hAnsiTheme="majorBidi" w:cstheme="majorBidi"/>
          <w:color w:val="00B050"/>
          <w:sz w:val="20"/>
          <w:szCs w:val="20"/>
          <w:lang w:eastAsia="zh-CN"/>
        </w:rPr>
      </w:pPr>
      <w:r>
        <w:rPr>
          <w:rFonts w:asciiTheme="majorBidi" w:eastAsia="Times New Roman" w:hAnsiTheme="majorBidi" w:cstheme="majorBidi"/>
          <w:bCs/>
          <w:color w:val="000000"/>
          <w:sz w:val="20"/>
          <w:szCs w:val="20"/>
          <w:lang w:val="en-GB" w:eastAsia="ja-JP"/>
        </w:rPr>
        <w:t xml:space="preserve">It is not clear how MU-MIMO operation can be performed anymore as precoding should be a function of channel from all co-scheduled </w:t>
      </w:r>
      <w:r w:rsidRPr="008A4D82">
        <w:rPr>
          <w:rFonts w:asciiTheme="majorBidi" w:eastAsia="Times New Roman" w:hAnsiTheme="majorBidi" w:cstheme="majorBidi"/>
          <w:bCs/>
          <w:sz w:val="20"/>
          <w:szCs w:val="20"/>
          <w:lang w:val="en-GB" w:eastAsia="ja-JP"/>
        </w:rPr>
        <w:t xml:space="preserve">UEs. Zero-forcing precoding (or any precoder with interference nulling toward co-scheduled UEs) can no longer be used with </w:t>
      </w:r>
      <w:proofErr w:type="spellStart"/>
      <w:r w:rsidRPr="008A4D82">
        <w:rPr>
          <w:rFonts w:asciiTheme="majorBidi" w:eastAsia="Times New Roman" w:hAnsiTheme="majorBidi" w:cstheme="majorBidi"/>
          <w:bCs/>
          <w:sz w:val="20"/>
          <w:szCs w:val="20"/>
          <w:lang w:val="en-GB" w:eastAsia="ja-JP"/>
        </w:rPr>
        <w:t>precoded</w:t>
      </w:r>
      <w:proofErr w:type="spellEnd"/>
      <w:r w:rsidRPr="008A4D82">
        <w:rPr>
          <w:rFonts w:asciiTheme="majorBidi" w:eastAsia="Times New Roman" w:hAnsiTheme="majorBidi" w:cstheme="majorBidi"/>
          <w:bCs/>
          <w:sz w:val="20"/>
          <w:szCs w:val="20"/>
          <w:lang w:val="en-GB" w:eastAsia="ja-JP"/>
        </w:rPr>
        <w:t xml:space="preserve"> SRS. In order to do interference nulling, the full channel matrix to all UEs </w:t>
      </w:r>
      <w:proofErr w:type="gramStart"/>
      <w:r w:rsidRPr="008A4D82">
        <w:rPr>
          <w:rFonts w:asciiTheme="majorBidi" w:eastAsia="Times New Roman" w:hAnsiTheme="majorBidi" w:cstheme="majorBidi"/>
          <w:bCs/>
          <w:sz w:val="20"/>
          <w:szCs w:val="20"/>
          <w:lang w:val="en-GB" w:eastAsia="ja-JP"/>
        </w:rPr>
        <w:t>are</w:t>
      </w:r>
      <w:proofErr w:type="gramEnd"/>
      <w:r w:rsidRPr="008A4D82">
        <w:rPr>
          <w:rFonts w:asciiTheme="majorBidi" w:eastAsia="Times New Roman" w:hAnsiTheme="majorBidi" w:cstheme="majorBidi"/>
          <w:bCs/>
          <w:sz w:val="20"/>
          <w:szCs w:val="20"/>
          <w:lang w:val="en-GB" w:eastAsia="ja-JP"/>
        </w:rPr>
        <w:t xml:space="preserve"> needed, and also the rank can no longer be decided by the UE as it depends on other UEs’ channel.</w:t>
      </w:r>
    </w:p>
    <w:p w14:paraId="1D21ADD7" w14:textId="77777777" w:rsidR="00836687" w:rsidRPr="006A11A0" w:rsidRDefault="00836687" w:rsidP="00836687">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PAPR may be impacted depending on the choice of precoding. </w:t>
      </w:r>
    </w:p>
    <w:p w14:paraId="3016E3D4" w14:textId="77777777" w:rsidR="00836687" w:rsidRPr="00A45D64" w:rsidRDefault="00836687" w:rsidP="00836687">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The type of precoder that the UE uses for SRS may require standardization as this impacts the DL scheduling decisions (unlike SRS with usage set to non-codebook).</w:t>
      </w:r>
    </w:p>
    <w:p w14:paraId="792F03DE" w14:textId="77777777" w:rsidR="00836687" w:rsidRDefault="00836687" w:rsidP="00836687">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 xml:space="preserve">It is not clear how such precoding can be applied for antenna switching especially in the case of </w:t>
      </w:r>
      <w:proofErr w:type="spellStart"/>
      <w:r>
        <w:rPr>
          <w:rFonts w:asciiTheme="majorBidi" w:eastAsia="Microsoft YaHei" w:hAnsiTheme="majorBidi" w:cstheme="majorBidi"/>
          <w:color w:val="000000"/>
          <w:sz w:val="20"/>
          <w:szCs w:val="20"/>
          <w:lang w:eastAsia="zh-CN"/>
        </w:rPr>
        <w:t>xTyR</w:t>
      </w:r>
      <w:proofErr w:type="spellEnd"/>
      <w:r>
        <w:rPr>
          <w:rFonts w:asciiTheme="majorBidi" w:eastAsia="Microsoft YaHei" w:hAnsiTheme="majorBidi" w:cstheme="majorBidi"/>
          <w:color w:val="000000"/>
          <w:sz w:val="20"/>
          <w:szCs w:val="20"/>
          <w:lang w:eastAsia="zh-CN"/>
        </w:rPr>
        <w:t xml:space="preserve"> with x&lt;y as SRS transmissions will be on different OFDM symbols. </w:t>
      </w:r>
      <w:r w:rsidRPr="008A4D82">
        <w:rPr>
          <w:rFonts w:asciiTheme="majorBidi" w:eastAsia="Microsoft YaHei" w:hAnsiTheme="majorBidi" w:cstheme="majorBidi"/>
          <w:sz w:val="20"/>
          <w:szCs w:val="20"/>
          <w:lang w:eastAsia="zh-CN"/>
        </w:rPr>
        <w:t xml:space="preserve">As it was discussed in RAN1 #110, there is no benefit (capacity or otherwise) in case of e.g., 1T4R. Some companies argued that power is boosted due to repeating one layer four times. However, this cannot be the case as precoding for a 1-port transmission is meaningless, and obviously, UE cannot transmit from 4 Tx antennas simultaneously to form a virtual port (otherwise, this UE would have been 4T4R). </w:t>
      </w:r>
    </w:p>
    <w:p w14:paraId="1BB46345" w14:textId="77777777" w:rsidR="00836687" w:rsidRPr="00C433D7" w:rsidRDefault="00836687" w:rsidP="00836687">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The actual benefit is not clear in terms of capacity enhancement / overhead reduction considering the additional overhead associated with two CSI-RS resources each with potentially large number of CSI-RS ports.</w:t>
      </w:r>
    </w:p>
    <w:p w14:paraId="72511F36" w14:textId="77777777" w:rsidR="00836687" w:rsidRPr="008A4D82" w:rsidRDefault="00836687" w:rsidP="00836687">
      <w:pPr>
        <w:pStyle w:val="ListParagraph"/>
        <w:numPr>
          <w:ilvl w:val="1"/>
          <w:numId w:val="20"/>
        </w:numPr>
        <w:jc w:val="both"/>
        <w:rPr>
          <w:rFonts w:asciiTheme="majorBidi" w:eastAsia="Microsoft YaHei" w:hAnsiTheme="majorBidi" w:cstheme="majorBidi"/>
          <w:sz w:val="20"/>
          <w:szCs w:val="20"/>
          <w:lang w:eastAsia="zh-CN"/>
        </w:rPr>
      </w:pPr>
      <w:r w:rsidRPr="008A4D82">
        <w:rPr>
          <w:rFonts w:asciiTheme="majorBidi" w:eastAsia="Microsoft YaHei" w:hAnsiTheme="majorBidi" w:cstheme="majorBidi"/>
          <w:sz w:val="20"/>
          <w:szCs w:val="20"/>
          <w:lang w:eastAsia="zh-CN"/>
        </w:rPr>
        <w:t xml:space="preserve">Tx/Rx calibrations are needed at the UE for this scheme. For NCB-based UL with associated CSI-RS, we do not think UE is mandated to calibrate Tx/Rx chains. UE may choose to do so, but the point is that it is not required. For example, UE may only do antennas selection or only do SRS port virtualization based on CSI-RS. Calibrating Tx/Rx chains is very difficult for UE. This is not an issue for NCB-based PUSCH as </w:t>
      </w:r>
      <w:r w:rsidRPr="008A4D82">
        <w:rPr>
          <w:rFonts w:asciiTheme="majorBidi" w:eastAsia="Microsoft YaHei" w:hAnsiTheme="majorBidi" w:cstheme="majorBidi"/>
          <w:sz w:val="20"/>
          <w:szCs w:val="20"/>
          <w:lang w:eastAsia="zh-CN"/>
        </w:rPr>
        <w:lastRenderedPageBreak/>
        <w:t xml:space="preserve">the SRS is measured by gNB based on which one or more SRS resources are indicated to the UE for PUSCH transmission. However, the calibration seems to be necessary for this scheme to work since the estimated channel is directly used for PDSCH precoding later (unlike NCB-based PUSCH, where gNB anyway gets to measure multiple SRS resources and indicate one or more of them for PUSCH transmission). </w:t>
      </w:r>
    </w:p>
    <w:p w14:paraId="2D274FF5" w14:textId="77777777" w:rsidR="00836687" w:rsidRPr="00A85595" w:rsidRDefault="00836687" w:rsidP="00836687">
      <w:pPr>
        <w:pStyle w:val="ListParagraph"/>
        <w:numPr>
          <w:ilvl w:val="1"/>
          <w:numId w:val="20"/>
        </w:numPr>
        <w:jc w:val="both"/>
        <w:rPr>
          <w:rFonts w:asciiTheme="majorBidi" w:eastAsia="Microsoft YaHei" w:hAnsiTheme="majorBidi" w:cstheme="majorBidi"/>
          <w:color w:val="000000"/>
          <w:sz w:val="20"/>
          <w:szCs w:val="20"/>
          <w:lang w:eastAsia="zh-CN"/>
        </w:rPr>
      </w:pPr>
      <w:r>
        <w:rPr>
          <w:rFonts w:asciiTheme="majorBidi" w:eastAsia="Times New Roman" w:hAnsiTheme="majorBidi" w:cstheme="majorBidi"/>
          <w:bCs/>
          <w:color w:val="000000"/>
          <w:sz w:val="20"/>
          <w:szCs w:val="20"/>
          <w:lang w:val="en-GB" w:eastAsia="ja-JP"/>
        </w:rPr>
        <w:t xml:space="preserve">Such precoding based on CSI-RS for the purpose of DL CSI acquisition is not supported even for the single-TRP case (e.g., based on a single CSI-RS resource). It needs to be first justified and supported for single-TRP (with considering the issues mentioned above) before extension to </w:t>
      </w:r>
      <w:proofErr w:type="spellStart"/>
      <w:r>
        <w:rPr>
          <w:rFonts w:asciiTheme="majorBidi" w:eastAsia="Times New Roman" w:hAnsiTheme="majorBidi" w:cstheme="majorBidi"/>
          <w:bCs/>
          <w:color w:val="000000"/>
          <w:sz w:val="20"/>
          <w:szCs w:val="20"/>
          <w:lang w:val="en-GB" w:eastAsia="ja-JP"/>
        </w:rPr>
        <w:t>mTRP</w:t>
      </w:r>
      <w:proofErr w:type="spellEnd"/>
      <w:r>
        <w:rPr>
          <w:rFonts w:asciiTheme="majorBidi" w:eastAsia="Times New Roman" w:hAnsiTheme="majorBidi" w:cstheme="majorBidi"/>
          <w:bCs/>
          <w:color w:val="000000"/>
          <w:sz w:val="20"/>
          <w:szCs w:val="20"/>
          <w:lang w:val="en-GB" w:eastAsia="ja-JP"/>
        </w:rPr>
        <w:t xml:space="preserve">/CJT can be considered. </w:t>
      </w:r>
    </w:p>
    <w:p w14:paraId="58332EDD" w14:textId="77777777" w:rsidR="00836687" w:rsidRPr="00A85595" w:rsidRDefault="00836687" w:rsidP="00836687">
      <w:pPr>
        <w:ind w:left="72" w:firstLine="288"/>
        <w:jc w:val="both"/>
        <w:rPr>
          <w:rFonts w:asciiTheme="majorBidi" w:eastAsia="Microsoft YaHei" w:hAnsiTheme="majorBidi" w:cstheme="majorBidi"/>
          <w:color w:val="000000"/>
          <w:lang w:eastAsia="zh-CN"/>
        </w:rPr>
      </w:pPr>
      <w:r w:rsidRPr="00A85595">
        <w:rPr>
          <w:rFonts w:asciiTheme="majorBidi" w:eastAsia="Times New Roman" w:hAnsiTheme="majorBidi" w:cstheme="majorBidi"/>
          <w:bCs/>
          <w:color w:val="000000"/>
          <w:lang w:val="en-GB" w:eastAsia="ja-JP"/>
        </w:rPr>
        <w:t>Hence, we do not see the need to discuss this enhancement further in this agenda item for TDD CJT.</w:t>
      </w:r>
    </w:p>
    <w:p w14:paraId="3E99AB5A" w14:textId="5E14DAD9" w:rsidR="00836687" w:rsidRPr="00DC0FF9" w:rsidRDefault="00836687" w:rsidP="00836687">
      <w:pPr>
        <w:numPr>
          <w:ilvl w:val="0"/>
          <w:numId w:val="19"/>
        </w:numPr>
        <w:shd w:val="clear" w:color="auto" w:fill="FFFFFF"/>
        <w:overflowPunct/>
        <w:autoSpaceDE/>
        <w:autoSpaceDN/>
        <w:adjustRightInd/>
        <w:spacing w:after="0"/>
        <w:jc w:val="both"/>
        <w:textAlignment w:val="auto"/>
        <w:rPr>
          <w:rFonts w:asciiTheme="majorBidi" w:eastAsia="Times New Roman" w:hAnsiTheme="majorBidi" w:cstheme="majorBidi"/>
          <w:bCs/>
          <w:color w:val="000000"/>
          <w:lang w:val="en-GB" w:eastAsia="ja-JP"/>
        </w:rPr>
      </w:pPr>
      <w:r w:rsidRPr="00DF59E3">
        <w:rPr>
          <w:rFonts w:asciiTheme="majorBidi" w:eastAsia="Times New Roman" w:hAnsiTheme="majorBidi" w:cstheme="majorBidi"/>
          <w:b/>
          <w:color w:val="000000"/>
          <w:lang w:val="en-GB" w:eastAsia="ja-JP"/>
        </w:rPr>
        <w:t>Partial frequency sounding extensions</w:t>
      </w:r>
      <w:r>
        <w:rPr>
          <w:rFonts w:asciiTheme="majorBidi" w:eastAsia="Times New Roman" w:hAnsiTheme="majorBidi" w:cstheme="majorBidi"/>
          <w:bCs/>
          <w:color w:val="000000"/>
          <w:lang w:val="en-GB" w:eastAsia="ja-JP"/>
        </w:rPr>
        <w:t xml:space="preserve">: </w:t>
      </w:r>
      <w:r w:rsidR="006A5747">
        <w:rPr>
          <w:rFonts w:asciiTheme="majorBidi" w:eastAsia="Times New Roman" w:hAnsiTheme="majorBidi" w:cstheme="majorBidi"/>
          <w:bCs/>
          <w:color w:val="000000"/>
          <w:lang w:val="en-GB" w:eastAsia="ja-JP"/>
        </w:rPr>
        <w:t>S</w:t>
      </w:r>
      <w:r>
        <w:rPr>
          <w:rFonts w:asciiTheme="majorBidi" w:eastAsia="Times New Roman" w:hAnsiTheme="majorBidi" w:cstheme="majorBidi"/>
          <w:bCs/>
          <w:color w:val="000000"/>
          <w:lang w:val="en-GB" w:eastAsia="ja-JP"/>
        </w:rPr>
        <w:t xml:space="preserve">uch potential enhancements have been discussed extensively in Rel-17 and they were not identified as beneficial or important enhancements. We do not see the need to repeat those discussions again in Rel-18 in the context of TDD CJT. One example listed in the agreement is </w:t>
      </w:r>
      <w:r w:rsidRPr="00796C42">
        <w:rPr>
          <w:rFonts w:ascii="Times" w:eastAsia="Batang" w:hAnsi="Times" w:cs="Times"/>
          <w:bCs/>
          <w:lang w:val="en-GB"/>
        </w:rPr>
        <w:t>larger partial frequency sounding factor</w:t>
      </w:r>
      <w:r>
        <w:rPr>
          <w:rFonts w:ascii="Times" w:eastAsia="Batang" w:hAnsi="Times" w:cs="Times"/>
          <w:bCs/>
          <w:lang w:val="en-GB"/>
        </w:rPr>
        <w:t>, which was also discussed in Rel-17. However, for factors larger than 4, not only a given RB is sounded very infrequently (hence, leading to performance loss) but also requires additional restrictions on allocation of SRS RBs (</w:t>
      </w:r>
      <m:oMath>
        <m:sSub>
          <m:sSubPr>
            <m:ctrlPr>
              <w:rPr>
                <w:rFonts w:ascii="Cambria Math" w:eastAsia="Batang" w:hAnsi="Cambria Math" w:cs="Times"/>
                <w:bCs/>
                <w:i/>
                <w:iCs/>
              </w:rPr>
            </m:ctrlPr>
          </m:sSubPr>
          <m:e>
            <m:r>
              <m:rPr>
                <m:sty m:val="p"/>
              </m:rPr>
              <w:rPr>
                <w:rFonts w:ascii="Cambria Math" w:eastAsia="Batang" w:hAnsi="Cambria Math" w:cs="Times"/>
              </w:rPr>
              <m:t>m</m:t>
            </m:r>
          </m:e>
          <m:sub>
            <m:r>
              <m:rPr>
                <m:sty m:val="p"/>
              </m:rPr>
              <w:rPr>
                <w:rFonts w:ascii="Cambria Math" w:eastAsia="Batang" w:hAnsi="Cambria Math" w:cs="Times"/>
              </w:rPr>
              <m:t>SRS,</m:t>
            </m:r>
            <m:r>
              <w:rPr>
                <w:rFonts w:ascii="Cambria Math" w:eastAsia="Batang" w:hAnsi="Cambria Math" w:cs="Times"/>
              </w:rPr>
              <m:t> </m:t>
            </m:r>
            <m:sSub>
              <m:sSubPr>
                <m:ctrlPr>
                  <w:rPr>
                    <w:rFonts w:ascii="Cambria Math" w:eastAsia="Batang" w:hAnsi="Cambria Math" w:cs="Times"/>
                    <w:bCs/>
                    <w:i/>
                    <w:iCs/>
                  </w:rPr>
                </m:ctrlPr>
              </m:sSubPr>
              <m:e>
                <m:r>
                  <m:rPr>
                    <m:sty m:val="p"/>
                  </m:rPr>
                  <w:rPr>
                    <w:rFonts w:ascii="Cambria Math" w:eastAsia="Batang" w:hAnsi="Cambria Math" w:cs="Times"/>
                  </w:rPr>
                  <m:t>B</m:t>
                </m:r>
              </m:e>
              <m:sub>
                <m:r>
                  <m:rPr>
                    <m:sty m:val="p"/>
                  </m:rPr>
                  <w:rPr>
                    <w:rFonts w:ascii="Cambria Math" w:eastAsia="Batang" w:hAnsi="Cambria Math" w:cs="Times"/>
                  </w:rPr>
                  <m:t>SRS</m:t>
                </m:r>
              </m:sub>
            </m:sSub>
          </m:sub>
        </m:sSub>
      </m:oMath>
      <w:r>
        <w:rPr>
          <w:rFonts w:ascii="Times" w:eastAsia="Batang" w:hAnsi="Times" w:cs="Times"/>
          <w:bCs/>
          <w:lang w:val="en-GB"/>
        </w:rPr>
        <w:t xml:space="preserve">) to ensure that SRS sequence length can be supported by existing SRS sequence generation. </w:t>
      </w:r>
    </w:p>
    <w:p w14:paraId="284F7815" w14:textId="77777777" w:rsidR="00836687" w:rsidRPr="00DC0FF9" w:rsidRDefault="00836687" w:rsidP="00836687">
      <w:pPr>
        <w:pStyle w:val="ListParagraph"/>
        <w:numPr>
          <w:ilvl w:val="0"/>
          <w:numId w:val="19"/>
        </w:numPr>
        <w:jc w:val="both"/>
        <w:rPr>
          <w:rFonts w:asciiTheme="majorBidi" w:eastAsia="Microsoft YaHei" w:hAnsiTheme="majorBidi" w:cstheme="majorBidi"/>
          <w:color w:val="000000"/>
          <w:sz w:val="20"/>
          <w:szCs w:val="20"/>
          <w:lang w:eastAsia="zh-CN"/>
        </w:rPr>
      </w:pPr>
      <w:r w:rsidRPr="00DF59E3">
        <w:rPr>
          <w:rFonts w:asciiTheme="majorBidi" w:eastAsia="Microsoft YaHei" w:hAnsiTheme="majorBidi" w:cstheme="majorBidi"/>
          <w:b/>
          <w:bCs/>
          <w:color w:val="000000"/>
          <w:sz w:val="20"/>
          <w:szCs w:val="20"/>
          <w:lang w:eastAsia="zh-CN"/>
        </w:rPr>
        <w:t>Resource mapping for SRS transmission based on network-provided parameters or system parameters</w:t>
      </w:r>
      <w:r>
        <w:rPr>
          <w:rFonts w:asciiTheme="majorBidi" w:eastAsia="Microsoft YaHei" w:hAnsiTheme="majorBidi" w:cstheme="majorBidi"/>
          <w:color w:val="000000"/>
          <w:sz w:val="20"/>
          <w:szCs w:val="20"/>
          <w:lang w:eastAsia="zh-CN"/>
        </w:rPr>
        <w:t>:</w:t>
      </w:r>
      <w:r w:rsidRPr="008A4D82">
        <w:rPr>
          <w:rFonts w:asciiTheme="majorBidi" w:eastAsia="Microsoft YaHei" w:hAnsiTheme="majorBidi" w:cstheme="majorBidi"/>
          <w:sz w:val="20"/>
          <w:szCs w:val="20"/>
          <w:lang w:eastAsia="zh-CN"/>
        </w:rPr>
        <w:t xml:space="preserve"> In RAN1 #110, some examples were mentioned by companies. One example mentioned is to reset initialization every multiple </w:t>
      </w:r>
      <w:proofErr w:type="gramStart"/>
      <w:r w:rsidRPr="008A4D82">
        <w:rPr>
          <w:rFonts w:asciiTheme="majorBidi" w:eastAsia="Microsoft YaHei" w:hAnsiTheme="majorBidi" w:cstheme="majorBidi"/>
          <w:sz w:val="20"/>
          <w:szCs w:val="20"/>
          <w:lang w:eastAsia="zh-CN"/>
        </w:rPr>
        <w:t>frames</w:t>
      </w:r>
      <w:proofErr w:type="gramEnd"/>
      <w:r w:rsidRPr="008A4D82">
        <w:rPr>
          <w:rFonts w:asciiTheme="majorBidi" w:eastAsia="Microsoft YaHei" w:hAnsiTheme="majorBidi" w:cstheme="majorBidi"/>
          <w:sz w:val="20"/>
          <w:szCs w:val="20"/>
          <w:lang w:eastAsia="zh-CN"/>
        </w:rPr>
        <w:t xml:space="preserve"> (rather than current spec, which is every frame). We suggest focusing on specific enhancements rather than this generic sentence. This allows for proper evaluations and a</w:t>
      </w:r>
      <w:r>
        <w:rPr>
          <w:rFonts w:asciiTheme="majorBidi" w:eastAsia="Microsoft YaHei" w:hAnsiTheme="majorBidi" w:cstheme="majorBidi"/>
          <w:sz w:val="20"/>
          <w:szCs w:val="20"/>
          <w:lang w:eastAsia="zh-CN"/>
        </w:rPr>
        <w:t>ss</w:t>
      </w:r>
      <w:r w:rsidRPr="008A4D82">
        <w:rPr>
          <w:rFonts w:asciiTheme="majorBidi" w:eastAsia="Microsoft YaHei" w:hAnsiTheme="majorBidi" w:cstheme="majorBidi"/>
          <w:sz w:val="20"/>
          <w:szCs w:val="20"/>
          <w:lang w:eastAsia="zh-CN"/>
        </w:rPr>
        <w:t xml:space="preserve">essing the benefit, which has not been addressed properly by the proponents so far. </w:t>
      </w:r>
    </w:p>
    <w:p w14:paraId="0BBE960C" w14:textId="77777777" w:rsidR="00836687" w:rsidRDefault="00836687" w:rsidP="00836687">
      <w:pPr>
        <w:jc w:val="both"/>
        <w:rPr>
          <w:rFonts w:asciiTheme="majorBidi" w:eastAsia="Microsoft YaHei" w:hAnsiTheme="majorBidi" w:cstheme="majorBidi"/>
          <w:color w:val="000000"/>
          <w:lang w:eastAsia="zh-CN"/>
        </w:rPr>
      </w:pPr>
    </w:p>
    <w:p w14:paraId="298F0AB9" w14:textId="77777777" w:rsidR="00836687" w:rsidRDefault="00836687" w:rsidP="00836687">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Given the discussions above and the long list of potential enhancements, we think it would be helpful to focus the study / specification on the more relevant enhancements with clear use case for TDD CJT, and other potential enhancements that either have been discussed extensively in previous releases or would lead to large specification impact without clear use case should have lower priority.</w:t>
      </w:r>
    </w:p>
    <w:p w14:paraId="6F9B362B" w14:textId="77777777" w:rsidR="00836687" w:rsidRPr="00B715F8" w:rsidRDefault="00836687" w:rsidP="00836687">
      <w:pPr>
        <w:spacing w:after="0"/>
        <w:jc w:val="both"/>
        <w:rPr>
          <w:rFonts w:asciiTheme="majorBidi" w:eastAsia="Microsoft YaHei" w:hAnsiTheme="majorBidi" w:cstheme="majorBidi"/>
          <w:color w:val="000000"/>
          <w:lang w:eastAsia="zh-CN"/>
        </w:rPr>
      </w:pPr>
      <w:r>
        <w:rPr>
          <w:b/>
          <w:bCs/>
          <w:u w:val="single"/>
          <w:lang w:val="en-GB" w:eastAsia="zh-CN"/>
        </w:rPr>
        <w:t>Proposal 7</w:t>
      </w:r>
      <w:r w:rsidRPr="00376DBD">
        <w:rPr>
          <w:b/>
          <w:bCs/>
          <w:lang w:val="en-GB" w:eastAsia="zh-CN"/>
        </w:rPr>
        <w:t xml:space="preserve">: </w:t>
      </w:r>
      <w:r>
        <w:rPr>
          <w:b/>
          <w:bCs/>
          <w:lang w:val="en-GB" w:eastAsia="zh-CN"/>
        </w:rPr>
        <w:t>The following should have low priority for Rel-18 for SRS enhancements for TDD CJT:</w:t>
      </w:r>
    </w:p>
    <w:p w14:paraId="3079FD18" w14:textId="77777777" w:rsidR="00836687" w:rsidRPr="007730D8" w:rsidRDefault="00836687" w:rsidP="00836687">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Times New Roman" w:hAnsiTheme="majorBidi" w:cstheme="majorBidi"/>
          <w:b/>
          <w:color w:val="000000"/>
          <w:sz w:val="20"/>
          <w:szCs w:val="20"/>
          <w:lang w:val="en-GB" w:eastAsia="ja-JP"/>
        </w:rPr>
        <w:t>SRS TD OCC</w:t>
      </w:r>
    </w:p>
    <w:p w14:paraId="52EF43BB" w14:textId="77777777" w:rsidR="00836687" w:rsidRPr="007730D8" w:rsidRDefault="00836687" w:rsidP="00836687">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Microsoft YaHei" w:hAnsiTheme="majorBidi" w:cstheme="majorBidi"/>
          <w:b/>
          <w:color w:val="000000"/>
          <w:sz w:val="20"/>
          <w:szCs w:val="20"/>
          <w:lang w:eastAsia="zh-CN"/>
        </w:rPr>
        <w:t>Increasing the maximum number of cyclic shifts</w:t>
      </w:r>
    </w:p>
    <w:p w14:paraId="400637BF" w14:textId="77777777" w:rsidR="00836687" w:rsidRPr="007730D8" w:rsidRDefault="00836687" w:rsidP="00836687">
      <w:pPr>
        <w:pStyle w:val="ListParagraph"/>
        <w:numPr>
          <w:ilvl w:val="0"/>
          <w:numId w:val="19"/>
        </w:numPr>
        <w:jc w:val="both"/>
        <w:rPr>
          <w:rFonts w:asciiTheme="majorBidi" w:eastAsia="Microsoft YaHei" w:hAnsiTheme="majorBidi" w:cstheme="majorBidi"/>
          <w:b/>
          <w:color w:val="000000"/>
          <w:sz w:val="20"/>
          <w:szCs w:val="20"/>
          <w:lang w:eastAsia="zh-CN"/>
        </w:rPr>
      </w:pPr>
      <w:proofErr w:type="spellStart"/>
      <w:r w:rsidRPr="007730D8">
        <w:rPr>
          <w:rFonts w:asciiTheme="majorBidi" w:eastAsia="Times New Roman" w:hAnsiTheme="majorBidi" w:cstheme="majorBidi"/>
          <w:b/>
          <w:color w:val="000000"/>
          <w:sz w:val="20"/>
          <w:szCs w:val="20"/>
          <w:lang w:val="en-GB" w:eastAsia="ja-JP"/>
        </w:rPr>
        <w:t>Precoded</w:t>
      </w:r>
      <w:proofErr w:type="spellEnd"/>
      <w:r w:rsidRPr="007730D8">
        <w:rPr>
          <w:rFonts w:asciiTheme="majorBidi" w:eastAsia="Times New Roman" w:hAnsiTheme="majorBidi" w:cstheme="majorBidi"/>
          <w:b/>
          <w:color w:val="000000"/>
          <w:sz w:val="20"/>
          <w:szCs w:val="20"/>
          <w:lang w:val="en-GB" w:eastAsia="ja-JP"/>
        </w:rPr>
        <w:t xml:space="preserve"> SRS for DL CSI acquisition</w:t>
      </w:r>
    </w:p>
    <w:p w14:paraId="499579EC" w14:textId="77777777" w:rsidR="00836687" w:rsidRPr="007730D8" w:rsidRDefault="00836687" w:rsidP="00836687">
      <w:pPr>
        <w:numPr>
          <w:ilvl w:val="0"/>
          <w:numId w:val="19"/>
        </w:numPr>
        <w:shd w:val="clear" w:color="auto" w:fill="FFFFFF"/>
        <w:overflowPunct/>
        <w:autoSpaceDE/>
        <w:autoSpaceDN/>
        <w:adjustRightInd/>
        <w:spacing w:after="0"/>
        <w:textAlignment w:val="auto"/>
        <w:rPr>
          <w:rFonts w:asciiTheme="majorBidi" w:eastAsia="Times New Roman" w:hAnsiTheme="majorBidi" w:cstheme="majorBidi"/>
          <w:b/>
          <w:color w:val="000000"/>
          <w:lang w:val="en-GB" w:eastAsia="ja-JP"/>
        </w:rPr>
      </w:pPr>
      <w:r w:rsidRPr="007730D8">
        <w:rPr>
          <w:rFonts w:asciiTheme="majorBidi" w:eastAsia="Times New Roman" w:hAnsiTheme="majorBidi" w:cstheme="majorBidi"/>
          <w:b/>
          <w:color w:val="000000"/>
          <w:lang w:val="en-GB" w:eastAsia="ja-JP"/>
        </w:rPr>
        <w:t>Partial frequency sounding extensions</w:t>
      </w:r>
    </w:p>
    <w:p w14:paraId="06731CEB" w14:textId="77777777" w:rsidR="00836687" w:rsidRPr="007730D8" w:rsidRDefault="00836687" w:rsidP="00836687">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Microsoft YaHei" w:hAnsiTheme="majorBidi" w:cstheme="majorBidi"/>
          <w:b/>
          <w:color w:val="000000"/>
          <w:sz w:val="20"/>
          <w:szCs w:val="20"/>
          <w:lang w:eastAsia="zh-CN"/>
        </w:rPr>
        <w:t>Resource mapping for SRS transmission based on network-provided parameters or system parameters</w:t>
      </w:r>
    </w:p>
    <w:p w14:paraId="0929101B" w14:textId="77777777" w:rsidR="00836687" w:rsidRPr="00B8550F" w:rsidRDefault="00836687" w:rsidP="00836687">
      <w:pPr>
        <w:jc w:val="both"/>
        <w:rPr>
          <w:lang w:eastAsia="zh-CN"/>
        </w:rPr>
      </w:pPr>
    </w:p>
    <w:p w14:paraId="52CC180C" w14:textId="46116B79" w:rsidR="00354DF1" w:rsidRDefault="00220EAA" w:rsidP="00BF293D">
      <w:pPr>
        <w:pStyle w:val="Heading1"/>
      </w:pPr>
      <w:r>
        <w:t>SRS enhancement for 8 Tx UL transmission</w:t>
      </w:r>
    </w:p>
    <w:p w14:paraId="664EB417" w14:textId="4BF3EA98" w:rsidR="00CB4B1A" w:rsidRDefault="00735C89" w:rsidP="00375ED0">
      <w:pPr>
        <w:contextualSpacing/>
        <w:rPr>
          <w:rFonts w:eastAsia="Malgun Gothic"/>
          <w:lang w:eastAsia="zh-CN"/>
        </w:rPr>
      </w:pPr>
      <w:r>
        <w:rPr>
          <w:rFonts w:eastAsia="Malgun Gothic"/>
          <w:lang w:eastAsia="zh-CN"/>
        </w:rPr>
        <w:t>Supporting 8 Tx PUSCH transmission is included in the WID of Rel</w:t>
      </w:r>
      <w:r w:rsidR="00751210">
        <w:rPr>
          <w:rFonts w:eastAsia="Malgun Gothic"/>
          <w:lang w:eastAsia="zh-CN"/>
        </w:rPr>
        <w:t xml:space="preserve">-18 MIMO </w:t>
      </w:r>
      <w:r w:rsidR="00751210">
        <w:rPr>
          <w:rFonts w:eastAsia="Malgun Gothic"/>
          <w:lang w:eastAsia="zh-CN"/>
        </w:rPr>
        <w:fldChar w:fldCharType="begin"/>
      </w:r>
      <w:r w:rsidR="00751210">
        <w:rPr>
          <w:rFonts w:eastAsia="Malgun Gothic"/>
          <w:lang w:eastAsia="zh-CN"/>
        </w:rPr>
        <w:instrText xml:space="preserve"> REF _Ref101973086 \r \h </w:instrText>
      </w:r>
      <w:r w:rsidR="00751210">
        <w:rPr>
          <w:rFonts w:eastAsia="Malgun Gothic"/>
          <w:lang w:eastAsia="zh-CN"/>
        </w:rPr>
      </w:r>
      <w:r w:rsidR="00751210">
        <w:rPr>
          <w:rFonts w:eastAsia="Malgun Gothic"/>
          <w:lang w:eastAsia="zh-CN"/>
        </w:rPr>
        <w:fldChar w:fldCharType="separate"/>
      </w:r>
      <w:r w:rsidR="003F520F">
        <w:rPr>
          <w:rFonts w:eastAsia="Malgun Gothic"/>
          <w:lang w:eastAsia="zh-CN"/>
        </w:rPr>
        <w:t>[2]</w:t>
      </w:r>
      <w:r w:rsidR="00751210">
        <w:rPr>
          <w:rFonts w:eastAsia="Malgun Gothic"/>
          <w:lang w:eastAsia="zh-CN"/>
        </w:rPr>
        <w:fldChar w:fldCharType="end"/>
      </w:r>
      <w:r w:rsidR="003061F6">
        <w:rPr>
          <w:rFonts w:eastAsia="Malgun Gothic"/>
          <w:lang w:eastAsia="zh-CN"/>
        </w:rPr>
        <w:t xml:space="preserve">. To support 8 Tx PUSCH, apparently, SRS enhancement is needed to allow UE </w:t>
      </w:r>
      <w:r w:rsidR="006A6DAA">
        <w:rPr>
          <w:rFonts w:eastAsia="Malgun Gothic"/>
          <w:lang w:eastAsia="zh-CN"/>
        </w:rPr>
        <w:t xml:space="preserve">to </w:t>
      </w:r>
      <w:r w:rsidR="003061F6">
        <w:rPr>
          <w:rFonts w:eastAsia="Malgun Gothic"/>
          <w:lang w:eastAsia="zh-CN"/>
        </w:rPr>
        <w:t xml:space="preserve">sound </w:t>
      </w:r>
      <w:r w:rsidR="00FD117C">
        <w:rPr>
          <w:rFonts w:eastAsia="Malgun Gothic"/>
          <w:lang w:eastAsia="zh-CN"/>
        </w:rPr>
        <w:t>8 SRS ports</w:t>
      </w:r>
      <w:r w:rsidR="00AE3BFB">
        <w:rPr>
          <w:rFonts w:eastAsia="Malgun Gothic"/>
          <w:lang w:eastAsia="zh-CN"/>
        </w:rPr>
        <w:t xml:space="preserve">. </w:t>
      </w:r>
    </w:p>
    <w:p w14:paraId="473A6CA1" w14:textId="276630E6" w:rsidR="00375DA0" w:rsidRDefault="00375DA0" w:rsidP="00375ED0">
      <w:pPr>
        <w:contextualSpacing/>
        <w:rPr>
          <w:rFonts w:eastAsia="Malgun Gothic"/>
          <w:lang w:eastAsia="zh-CN"/>
        </w:rPr>
      </w:pPr>
    </w:p>
    <w:p w14:paraId="4511D500" w14:textId="47E0FF35" w:rsidR="00932B6B" w:rsidRPr="00DD05F7" w:rsidRDefault="00375DA0" w:rsidP="00932B6B">
      <w:pPr>
        <w:contextualSpacing/>
        <w:rPr>
          <w:rFonts w:eastAsia="Malgun Gothic"/>
          <w:lang w:eastAsia="zh-CN"/>
        </w:rPr>
      </w:pPr>
      <w:r>
        <w:rPr>
          <w:rFonts w:eastAsia="Malgun Gothic"/>
          <w:lang w:eastAsia="zh-CN"/>
        </w:rPr>
        <w:t xml:space="preserve">SRS </w:t>
      </w:r>
      <w:r w:rsidR="003C5171">
        <w:rPr>
          <w:rFonts w:eastAsia="Malgun Gothic"/>
          <w:lang w:eastAsia="zh-CN"/>
        </w:rPr>
        <w:t xml:space="preserve">for codebook and non-codebook PUSCH are different. </w:t>
      </w:r>
      <w:r w:rsidR="00510F14">
        <w:rPr>
          <w:rFonts w:eastAsia="Malgun Gothic"/>
          <w:lang w:eastAsia="zh-CN"/>
        </w:rPr>
        <w:t xml:space="preserve">For non-codebook based PUSCH, one SRS resource can only sound one SRS port. For codebook PUSCH, one SRS resource </w:t>
      </w:r>
      <w:r w:rsidR="005A6B52">
        <w:rPr>
          <w:rFonts w:eastAsia="Malgun Gothic"/>
          <w:lang w:eastAsia="zh-CN"/>
        </w:rPr>
        <w:t>c</w:t>
      </w:r>
      <w:r w:rsidR="00510F14">
        <w:rPr>
          <w:rFonts w:eastAsia="Malgun Gothic"/>
          <w:lang w:eastAsia="zh-CN"/>
        </w:rPr>
        <w:t xml:space="preserve">an sound </w:t>
      </w:r>
      <w:r w:rsidR="006062BE">
        <w:rPr>
          <w:rFonts w:eastAsia="Malgun Gothic"/>
          <w:lang w:eastAsia="zh-CN"/>
        </w:rPr>
        <w:t>up to 4 SRS ports</w:t>
      </w:r>
      <w:r w:rsidR="00525FE3">
        <w:rPr>
          <w:rFonts w:eastAsia="Malgun Gothic"/>
          <w:lang w:eastAsia="zh-CN"/>
        </w:rPr>
        <w:t xml:space="preserve"> in Rel-15/16/17</w:t>
      </w:r>
      <w:r w:rsidR="006062BE">
        <w:rPr>
          <w:rFonts w:eastAsia="Malgun Gothic"/>
          <w:lang w:eastAsia="zh-CN"/>
        </w:rPr>
        <w:t xml:space="preserve">. </w:t>
      </w:r>
      <w:r w:rsidR="002B0EB5">
        <w:rPr>
          <w:rFonts w:eastAsia="Malgun Gothic"/>
          <w:lang w:eastAsia="zh-CN"/>
        </w:rPr>
        <w:t>Given this differen</w:t>
      </w:r>
      <w:r w:rsidR="000861FC">
        <w:rPr>
          <w:rFonts w:eastAsia="Malgun Gothic"/>
          <w:lang w:eastAsia="zh-CN"/>
        </w:rPr>
        <w:t>ce</w:t>
      </w:r>
      <w:r w:rsidR="002B0EB5">
        <w:rPr>
          <w:rFonts w:eastAsia="Malgun Gothic"/>
          <w:lang w:eastAsia="zh-CN"/>
        </w:rPr>
        <w:t xml:space="preserve">, the design of SRS enhancement for codebook and non-codebook based </w:t>
      </w:r>
      <w:r w:rsidR="005A6B52">
        <w:rPr>
          <w:rFonts w:eastAsia="Malgun Gothic"/>
          <w:lang w:eastAsia="zh-CN"/>
        </w:rPr>
        <w:t xml:space="preserve">PUSCH </w:t>
      </w:r>
      <w:r w:rsidR="000E1046">
        <w:rPr>
          <w:rFonts w:eastAsia="Malgun Gothic"/>
          <w:lang w:eastAsia="zh-CN"/>
        </w:rPr>
        <w:t>are separately address</w:t>
      </w:r>
      <w:r w:rsidR="00A61865">
        <w:rPr>
          <w:rFonts w:eastAsia="Malgun Gothic"/>
          <w:lang w:eastAsia="zh-CN"/>
        </w:rPr>
        <w:t>ed</w:t>
      </w:r>
      <w:r w:rsidR="000E1046">
        <w:rPr>
          <w:rFonts w:eastAsia="Malgun Gothic"/>
          <w:lang w:eastAsia="zh-CN"/>
        </w:rPr>
        <w:t xml:space="preserve"> in Section </w:t>
      </w:r>
      <w:r w:rsidR="000E1046">
        <w:rPr>
          <w:rFonts w:eastAsia="Malgun Gothic"/>
          <w:lang w:eastAsia="zh-CN"/>
        </w:rPr>
        <w:fldChar w:fldCharType="begin"/>
      </w:r>
      <w:r w:rsidR="000E1046">
        <w:rPr>
          <w:rFonts w:eastAsia="Malgun Gothic"/>
          <w:lang w:eastAsia="zh-CN"/>
        </w:rPr>
        <w:instrText xml:space="preserve"> REF _Ref102041626 \r \h </w:instrText>
      </w:r>
      <w:r w:rsidR="000E1046">
        <w:rPr>
          <w:rFonts w:eastAsia="Malgun Gothic"/>
          <w:lang w:eastAsia="zh-CN"/>
        </w:rPr>
      </w:r>
      <w:r w:rsidR="000E1046">
        <w:rPr>
          <w:rFonts w:eastAsia="Malgun Gothic"/>
          <w:lang w:eastAsia="zh-CN"/>
        </w:rPr>
        <w:fldChar w:fldCharType="separate"/>
      </w:r>
      <w:r w:rsidR="003F520F">
        <w:rPr>
          <w:rFonts w:eastAsia="Malgun Gothic"/>
          <w:lang w:eastAsia="zh-CN"/>
        </w:rPr>
        <w:t>3.1</w:t>
      </w:r>
      <w:r w:rsidR="000E1046">
        <w:rPr>
          <w:rFonts w:eastAsia="Malgun Gothic"/>
          <w:lang w:eastAsia="zh-CN"/>
        </w:rPr>
        <w:fldChar w:fldCharType="end"/>
      </w:r>
      <w:r w:rsidR="000E1046">
        <w:rPr>
          <w:rFonts w:eastAsia="Malgun Gothic"/>
          <w:lang w:eastAsia="zh-CN"/>
        </w:rPr>
        <w:t xml:space="preserve"> and </w:t>
      </w:r>
      <w:r w:rsidR="000E1046">
        <w:rPr>
          <w:rFonts w:eastAsia="Malgun Gothic"/>
          <w:lang w:eastAsia="zh-CN"/>
        </w:rPr>
        <w:fldChar w:fldCharType="begin"/>
      </w:r>
      <w:r w:rsidR="000E1046">
        <w:rPr>
          <w:rFonts w:eastAsia="Malgun Gothic"/>
          <w:lang w:eastAsia="zh-CN"/>
        </w:rPr>
        <w:instrText xml:space="preserve"> REF _Ref102041627 \r \h </w:instrText>
      </w:r>
      <w:r w:rsidR="000E1046">
        <w:rPr>
          <w:rFonts w:eastAsia="Malgun Gothic"/>
          <w:lang w:eastAsia="zh-CN"/>
        </w:rPr>
      </w:r>
      <w:r w:rsidR="000E1046">
        <w:rPr>
          <w:rFonts w:eastAsia="Malgun Gothic"/>
          <w:lang w:eastAsia="zh-CN"/>
        </w:rPr>
        <w:fldChar w:fldCharType="separate"/>
      </w:r>
      <w:r w:rsidR="003F520F">
        <w:rPr>
          <w:rFonts w:eastAsia="Malgun Gothic"/>
          <w:lang w:eastAsia="zh-CN"/>
        </w:rPr>
        <w:t>3.2</w:t>
      </w:r>
      <w:r w:rsidR="000E1046">
        <w:rPr>
          <w:rFonts w:eastAsia="Malgun Gothic"/>
          <w:lang w:eastAsia="zh-CN"/>
        </w:rPr>
        <w:fldChar w:fldCharType="end"/>
      </w:r>
      <w:r w:rsidR="005A6B52">
        <w:rPr>
          <w:rFonts w:eastAsia="Malgun Gothic"/>
          <w:lang w:eastAsia="zh-CN"/>
        </w:rPr>
        <w:t xml:space="preserve">. </w:t>
      </w:r>
      <w:bookmarkStart w:id="17" w:name="_Ref463027406"/>
      <w:bookmarkStart w:id="18" w:name="_Ref465963195"/>
      <w:bookmarkStart w:id="19" w:name="_Ref466040522"/>
      <w:bookmarkStart w:id="20" w:name="_Ref378529477"/>
      <w:bookmarkStart w:id="21" w:name="_Toc424303267"/>
      <w:bookmarkStart w:id="22" w:name="_Toc425248865"/>
      <w:bookmarkStart w:id="23" w:name="_Toc425344835"/>
      <w:bookmarkStart w:id="24" w:name="_Toc425350726"/>
      <w:bookmarkStart w:id="25" w:name="_Toc425501584"/>
      <w:bookmarkStart w:id="26" w:name="_Toc425504168"/>
      <w:bookmarkStart w:id="27" w:name="_Ref525738606"/>
      <w:bookmarkStart w:id="28" w:name="_Ref7626308"/>
      <w:bookmarkStart w:id="29" w:name="_Ref21100018"/>
      <w:bookmarkEnd w:id="5"/>
      <w:bookmarkEnd w:id="6"/>
      <w:bookmarkEnd w:id="7"/>
    </w:p>
    <w:p w14:paraId="3D1DC69F" w14:textId="3517DC10" w:rsidR="005A1C77" w:rsidRDefault="005A1C77" w:rsidP="005A1C77">
      <w:pPr>
        <w:pStyle w:val="Heading2"/>
      </w:pPr>
      <w:bookmarkStart w:id="30" w:name="_Ref102041626"/>
      <w:r>
        <w:t>SRS enhancement for codebook based PUSCH with 8 Tx</w:t>
      </w:r>
      <w:bookmarkEnd w:id="30"/>
    </w:p>
    <w:p w14:paraId="34A95AE1" w14:textId="60E23C06" w:rsidR="00984C7B" w:rsidRDefault="00AD2E0E" w:rsidP="005A6B52">
      <w:pPr>
        <w:rPr>
          <w:lang w:val="en-GB" w:eastAsia="zh-CN"/>
        </w:rPr>
      </w:pPr>
      <w:r w:rsidRPr="00AD2E0E">
        <w:rPr>
          <w:lang w:val="en-GB" w:eastAsia="zh-CN"/>
        </w:rPr>
        <w:t xml:space="preserve">For </w:t>
      </w:r>
      <w:r w:rsidR="00C01ECC">
        <w:rPr>
          <w:lang w:val="en-GB" w:eastAsia="zh-CN"/>
        </w:rPr>
        <w:t xml:space="preserve">SRS enhancement for </w:t>
      </w:r>
      <w:r>
        <w:rPr>
          <w:lang w:val="en-GB" w:eastAsia="zh-CN"/>
        </w:rPr>
        <w:t xml:space="preserve">codebook based PUSCH, </w:t>
      </w:r>
      <w:r w:rsidR="00C01ECC">
        <w:rPr>
          <w:lang w:val="en-GB" w:eastAsia="zh-CN"/>
        </w:rPr>
        <w:t xml:space="preserve">there are two potential </w:t>
      </w:r>
      <w:r w:rsidR="00245879">
        <w:rPr>
          <w:lang w:val="en-GB" w:eastAsia="zh-CN"/>
        </w:rPr>
        <w:t xml:space="preserve">approaches. </w:t>
      </w:r>
    </w:p>
    <w:p w14:paraId="6225AB0A" w14:textId="04C153DE" w:rsidR="00984C7B" w:rsidRPr="00984C7B" w:rsidRDefault="00984C7B" w:rsidP="00984C7B">
      <w:pPr>
        <w:pStyle w:val="ListParagraph"/>
        <w:numPr>
          <w:ilvl w:val="0"/>
          <w:numId w:val="23"/>
        </w:numPr>
        <w:rPr>
          <w:rFonts w:ascii="Times New Roman" w:hAnsi="Times New Roman"/>
          <w:sz w:val="20"/>
          <w:szCs w:val="20"/>
          <w:lang w:val="en-GB" w:eastAsia="zh-CN"/>
        </w:rPr>
      </w:pPr>
      <w:r w:rsidRPr="00984C7B">
        <w:rPr>
          <w:rFonts w:ascii="Times New Roman" w:hAnsi="Times New Roman"/>
          <w:sz w:val="20"/>
          <w:szCs w:val="20"/>
          <w:lang w:val="en-GB" w:eastAsia="zh-CN"/>
        </w:rPr>
        <w:t>Sound 8 SRS ports in one SRS resource.</w:t>
      </w:r>
    </w:p>
    <w:p w14:paraId="41A2277F" w14:textId="1FD68BE3" w:rsidR="00984C7B" w:rsidRPr="00984C7B" w:rsidRDefault="00984C7B" w:rsidP="00984C7B">
      <w:pPr>
        <w:pStyle w:val="ListParagraph"/>
        <w:numPr>
          <w:ilvl w:val="0"/>
          <w:numId w:val="23"/>
        </w:numPr>
        <w:rPr>
          <w:rFonts w:ascii="Times New Roman" w:hAnsi="Times New Roman"/>
          <w:sz w:val="20"/>
          <w:szCs w:val="20"/>
          <w:lang w:val="en-GB" w:eastAsia="zh-CN"/>
        </w:rPr>
      </w:pPr>
      <w:r w:rsidRPr="00984C7B">
        <w:rPr>
          <w:rFonts w:ascii="Times New Roman" w:hAnsi="Times New Roman"/>
          <w:sz w:val="20"/>
          <w:szCs w:val="20"/>
          <w:lang w:val="en-GB" w:eastAsia="zh-CN"/>
        </w:rPr>
        <w:t xml:space="preserve">Sound 8 SRS ports in multiple SRS resources, each with 2 or 4 SRS ports. </w:t>
      </w:r>
    </w:p>
    <w:p w14:paraId="69F7C234" w14:textId="77777777" w:rsidR="00984C7B" w:rsidRDefault="00984C7B" w:rsidP="005A6B52">
      <w:pPr>
        <w:rPr>
          <w:lang w:val="en-GB" w:eastAsia="zh-CN"/>
        </w:rPr>
      </w:pPr>
    </w:p>
    <w:p w14:paraId="5AEB33C2" w14:textId="60103CC2" w:rsidR="00CA2455" w:rsidRPr="00AD2E0E" w:rsidRDefault="00245879" w:rsidP="005A6B52">
      <w:pPr>
        <w:rPr>
          <w:lang w:val="en-GB" w:eastAsia="zh-CN"/>
        </w:rPr>
      </w:pPr>
      <w:r>
        <w:rPr>
          <w:lang w:val="en-GB" w:eastAsia="zh-CN"/>
        </w:rPr>
        <w:t>The first approach is introducing SRS resource</w:t>
      </w:r>
      <w:r w:rsidR="006165E2">
        <w:rPr>
          <w:lang w:val="en-GB" w:eastAsia="zh-CN"/>
        </w:rPr>
        <w:t>(s)</w:t>
      </w:r>
      <w:r>
        <w:rPr>
          <w:lang w:val="en-GB" w:eastAsia="zh-CN"/>
        </w:rPr>
        <w:t xml:space="preserve"> with </w:t>
      </w:r>
      <w:r w:rsidR="00C22B63">
        <w:rPr>
          <w:lang w:val="en-GB" w:eastAsia="zh-CN"/>
        </w:rPr>
        <w:t>up to 8 SRS ports, i.e., sound 8 SRS ports in one SRS resource</w:t>
      </w:r>
      <w:r w:rsidR="006165E2">
        <w:rPr>
          <w:lang w:val="en-GB" w:eastAsia="zh-CN"/>
        </w:rPr>
        <w:t>, in a</w:t>
      </w:r>
      <w:r w:rsidR="005F2197">
        <w:rPr>
          <w:lang w:val="en-GB" w:eastAsia="zh-CN"/>
        </w:rPr>
        <w:t>n</w:t>
      </w:r>
      <w:r w:rsidR="006165E2">
        <w:rPr>
          <w:lang w:val="en-GB" w:eastAsia="zh-CN"/>
        </w:rPr>
        <w:t xml:space="preserve"> SRS resource set,</w:t>
      </w:r>
      <w:r w:rsidR="00C22B63">
        <w:rPr>
          <w:lang w:val="en-GB" w:eastAsia="zh-CN"/>
        </w:rPr>
        <w:t xml:space="preserve"> </w:t>
      </w:r>
      <w:r w:rsidR="006165E2">
        <w:rPr>
          <w:lang w:val="en-GB" w:eastAsia="zh-CN"/>
        </w:rPr>
        <w:t>a</w:t>
      </w:r>
      <w:r w:rsidR="006765A3">
        <w:rPr>
          <w:lang w:val="en-GB" w:eastAsia="zh-CN"/>
        </w:rPr>
        <w:t>s illustrate</w:t>
      </w:r>
      <w:r w:rsidR="002A2742">
        <w:rPr>
          <w:lang w:val="en-GB" w:eastAsia="zh-CN"/>
        </w:rPr>
        <w:t>d</w:t>
      </w:r>
      <w:r w:rsidR="006765A3">
        <w:rPr>
          <w:lang w:val="en-GB" w:eastAsia="zh-CN"/>
        </w:rPr>
        <w:t xml:space="preserve"> in </w:t>
      </w:r>
      <w:r w:rsidR="005F2197">
        <w:rPr>
          <w:lang w:val="en-GB" w:eastAsia="zh-CN"/>
        </w:rPr>
        <w:fldChar w:fldCharType="begin"/>
      </w:r>
      <w:r w:rsidR="005F2197">
        <w:rPr>
          <w:lang w:val="en-GB" w:eastAsia="zh-CN"/>
        </w:rPr>
        <w:instrText xml:space="preserve"> REF _Ref101993719 \h </w:instrText>
      </w:r>
      <w:r w:rsidR="005F2197">
        <w:rPr>
          <w:lang w:val="en-GB" w:eastAsia="zh-CN"/>
        </w:rPr>
      </w:r>
      <w:r w:rsidR="005F2197">
        <w:rPr>
          <w:lang w:val="en-GB" w:eastAsia="zh-CN"/>
        </w:rPr>
        <w:fldChar w:fldCharType="separate"/>
      </w:r>
      <w:r w:rsidR="003F520F" w:rsidRPr="00201029">
        <w:rPr>
          <w:rFonts w:eastAsia="Malgun Gothic"/>
          <w:b/>
          <w:lang w:val="en-GB"/>
        </w:rPr>
        <w:t xml:space="preserve">Fig </w:t>
      </w:r>
      <w:r w:rsidR="003F520F">
        <w:rPr>
          <w:rFonts w:eastAsia="Malgun Gothic"/>
          <w:b/>
          <w:noProof/>
          <w:lang w:val="en-GB"/>
        </w:rPr>
        <w:t>9</w:t>
      </w:r>
      <w:r w:rsidR="005F2197">
        <w:rPr>
          <w:lang w:val="en-GB" w:eastAsia="zh-CN"/>
        </w:rPr>
        <w:fldChar w:fldCharType="end"/>
      </w:r>
      <w:r w:rsidR="005F2197">
        <w:rPr>
          <w:lang w:val="en-GB" w:eastAsia="zh-CN"/>
        </w:rPr>
        <w:t xml:space="preserve">. </w:t>
      </w:r>
      <w:r w:rsidR="00390A2D">
        <w:rPr>
          <w:lang w:val="en-GB" w:eastAsia="zh-CN"/>
        </w:rPr>
        <w:t xml:space="preserve">In this resource set, </w:t>
      </w:r>
      <w:r w:rsidR="002212C6">
        <w:rPr>
          <w:lang w:val="en-GB" w:eastAsia="zh-CN"/>
        </w:rPr>
        <w:t xml:space="preserve">SRI can be used to switch </w:t>
      </w:r>
      <w:r w:rsidR="003C1B10">
        <w:rPr>
          <w:lang w:val="en-GB" w:eastAsia="zh-CN"/>
        </w:rPr>
        <w:t>among</w:t>
      </w:r>
      <w:r w:rsidR="002212C6">
        <w:rPr>
          <w:lang w:val="en-GB" w:eastAsia="zh-CN"/>
        </w:rPr>
        <w:t xml:space="preserve"> different SRS resources, as in Rel-</w:t>
      </w:r>
      <w:r w:rsidR="004E03DB">
        <w:rPr>
          <w:lang w:val="en-GB" w:eastAsia="zh-CN"/>
        </w:rPr>
        <w:t>15/16/</w:t>
      </w:r>
      <w:r w:rsidR="002212C6">
        <w:rPr>
          <w:lang w:val="en-GB" w:eastAsia="zh-CN"/>
        </w:rPr>
        <w:t xml:space="preserve">17. </w:t>
      </w:r>
    </w:p>
    <w:p w14:paraId="49261FA5" w14:textId="0FA1BAAC" w:rsidR="00CA2455" w:rsidRDefault="006765A3" w:rsidP="006765A3">
      <w:pPr>
        <w:jc w:val="center"/>
        <w:rPr>
          <w:b/>
          <w:bCs/>
          <w:u w:val="single"/>
          <w:lang w:val="en-GB" w:eastAsia="zh-CN"/>
        </w:rPr>
      </w:pPr>
      <w:r w:rsidRPr="00E64AE4">
        <w:rPr>
          <w:b/>
          <w:bCs/>
          <w:noProof/>
          <w:lang w:val="en-GB" w:eastAsia="zh-CN"/>
        </w:rPr>
        <w:lastRenderedPageBreak/>
        <w:drawing>
          <wp:inline distT="0" distB="0" distL="0" distR="0" wp14:anchorId="4E41EAD3" wp14:editId="004A6045">
            <wp:extent cx="2934970" cy="1214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34970" cy="1214755"/>
                    </a:xfrm>
                    <a:prstGeom prst="rect">
                      <a:avLst/>
                    </a:prstGeom>
                    <a:noFill/>
                    <a:ln>
                      <a:noFill/>
                    </a:ln>
                  </pic:spPr>
                </pic:pic>
              </a:graphicData>
            </a:graphic>
          </wp:inline>
        </w:drawing>
      </w:r>
    </w:p>
    <w:p w14:paraId="1FB99630" w14:textId="382E9446" w:rsidR="00201029" w:rsidRPr="00795151" w:rsidRDefault="00201029" w:rsidP="00201029">
      <w:pPr>
        <w:jc w:val="center"/>
        <w:rPr>
          <w:rFonts w:eastAsia="Malgun Gothic"/>
          <w:b/>
          <w:bCs/>
          <w:lang w:val="en-GB"/>
        </w:rPr>
      </w:pPr>
      <w:bookmarkStart w:id="31" w:name="_Ref101993719"/>
      <w:bookmarkStart w:id="32" w:name="_Ref102048565"/>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3F520F">
        <w:rPr>
          <w:rFonts w:eastAsia="Malgun Gothic"/>
          <w:b/>
          <w:noProof/>
          <w:lang w:val="en-GB"/>
        </w:rPr>
        <w:t>9</w:t>
      </w:r>
      <w:r w:rsidRPr="00201029">
        <w:rPr>
          <w:rFonts w:eastAsia="Malgun Gothic"/>
          <w:b/>
          <w:lang w:val="en-GB"/>
        </w:rPr>
        <w:fldChar w:fldCharType="end"/>
      </w:r>
      <w:bookmarkEnd w:id="31"/>
      <w:r w:rsidRPr="00201029">
        <w:rPr>
          <w:rFonts w:eastAsia="Malgun Gothic"/>
          <w:b/>
          <w:lang w:val="en-GB"/>
        </w:rPr>
        <w:t>:</w:t>
      </w:r>
      <w:r w:rsidRPr="00201029">
        <w:rPr>
          <w:b/>
          <w:bCs/>
        </w:rPr>
        <w:t xml:space="preserve"> </w:t>
      </w:r>
      <w:r>
        <w:rPr>
          <w:b/>
          <w:bCs/>
        </w:rPr>
        <w:t>An SRS resource set with an SRS resource including 8 SRS ports</w:t>
      </w:r>
      <w:bookmarkEnd w:id="32"/>
    </w:p>
    <w:p w14:paraId="3EF4B067" w14:textId="1E631E43" w:rsidR="00D53423" w:rsidRDefault="00120F2B" w:rsidP="004208DA">
      <w:pPr>
        <w:rPr>
          <w:lang w:val="en-GB" w:eastAsia="zh-CN"/>
        </w:rPr>
      </w:pPr>
      <w:r>
        <w:rPr>
          <w:lang w:val="en-GB" w:eastAsia="zh-CN"/>
        </w:rPr>
        <w:t xml:space="preserve">The key open issue for the first approach is </w:t>
      </w:r>
      <w:r w:rsidR="005D71AD">
        <w:rPr>
          <w:lang w:val="en-GB" w:eastAsia="zh-CN"/>
        </w:rPr>
        <w:t xml:space="preserve">how to map the 8 SRS ports to </w:t>
      </w:r>
      <w:r w:rsidR="001F62FC">
        <w:rPr>
          <w:lang w:val="en-GB" w:eastAsia="zh-CN"/>
        </w:rPr>
        <w:t xml:space="preserve">resources in time, comb, and cyclic shift domain. </w:t>
      </w:r>
      <w:r w:rsidR="002B6335">
        <w:rPr>
          <w:lang w:val="en-GB" w:eastAsia="zh-CN"/>
        </w:rPr>
        <w:t xml:space="preserve">Given there are </w:t>
      </w:r>
      <w:r w:rsidR="000E58D2">
        <w:rPr>
          <w:lang w:val="en-GB" w:eastAsia="zh-CN"/>
        </w:rPr>
        <w:t xml:space="preserve">up to 8 SRS ports in a resource, </w:t>
      </w:r>
      <w:r w:rsidR="006C18B9">
        <w:rPr>
          <w:lang w:val="en-GB" w:eastAsia="zh-CN"/>
        </w:rPr>
        <w:t xml:space="preserve">it </w:t>
      </w:r>
      <w:r w:rsidR="00FC681C">
        <w:rPr>
          <w:lang w:val="en-GB" w:eastAsia="zh-CN"/>
        </w:rPr>
        <w:t>is beneficial to allow mapping the 8 SRS ports to more than one OFDM symbols</w:t>
      </w:r>
      <w:r w:rsidR="007D6FCE">
        <w:rPr>
          <w:lang w:val="en-GB" w:eastAsia="zh-CN"/>
        </w:rPr>
        <w:t>, to allow larger SRS sounding power per port</w:t>
      </w:r>
      <w:r w:rsidR="002D7F39">
        <w:rPr>
          <w:lang w:val="en-GB" w:eastAsia="zh-CN"/>
        </w:rPr>
        <w:t xml:space="preserve"> for better sounding quality and minimize leakage between SRS ports </w:t>
      </w:r>
      <w:r w:rsidR="00B24884">
        <w:rPr>
          <w:lang w:val="en-GB" w:eastAsia="zh-CN"/>
        </w:rPr>
        <w:t xml:space="preserve">due to channel delay spread or Doppler. </w:t>
      </w:r>
      <w:r w:rsidR="007E04EA">
        <w:rPr>
          <w:lang w:val="en-GB" w:eastAsia="zh-CN"/>
        </w:rPr>
        <w:t>Given 8 SRS ports, it is natural to map them to {1,2,4} OFDM symbols</w:t>
      </w:r>
      <w:r w:rsidR="003F520F">
        <w:rPr>
          <w:lang w:val="en-GB" w:eastAsia="zh-CN"/>
        </w:rPr>
        <w:t xml:space="preserve">. </w:t>
      </w:r>
      <w:r w:rsidR="007E04EA">
        <w:rPr>
          <w:lang w:val="en-GB" w:eastAsia="zh-CN"/>
        </w:rPr>
        <w:t xml:space="preserve">Mapping to 3 OFDM symbol would create unequal split of SRS ports among symbols, which unnecessarily complicates specification </w:t>
      </w:r>
      <w:r w:rsidR="00AA3ED3">
        <w:rPr>
          <w:lang w:val="en-GB" w:eastAsia="zh-CN"/>
        </w:rPr>
        <w:t xml:space="preserve">without out much benefit. </w:t>
      </w:r>
    </w:p>
    <w:p w14:paraId="5B8CC54F" w14:textId="7ED43E30" w:rsidR="003F520F" w:rsidRDefault="003F520F" w:rsidP="004208DA">
      <w:pPr>
        <w:rPr>
          <w:lang w:val="en-GB" w:eastAsia="zh-CN"/>
        </w:rPr>
      </w:pPr>
      <w:r>
        <w:rPr>
          <w:lang w:val="en-GB" w:eastAsia="zh-CN"/>
        </w:rPr>
        <w:t xml:space="preserve">Regarding how to map 8 SRS ports to 2 or 4 OFDM symbols, there are two </w:t>
      </w:r>
      <w:r w:rsidR="005771B1">
        <w:rPr>
          <w:lang w:val="en-GB" w:eastAsia="zh-CN"/>
        </w:rPr>
        <w:t>ways</w:t>
      </w:r>
      <w:r>
        <w:rPr>
          <w:lang w:val="en-GB" w:eastAsia="zh-CN"/>
        </w:rPr>
        <w:t xml:space="preserve">. One </w:t>
      </w:r>
      <w:r w:rsidR="005771B1">
        <w:rPr>
          <w:lang w:val="en-GB" w:eastAsia="zh-CN"/>
        </w:rPr>
        <w:t>way</w:t>
      </w:r>
      <w:r>
        <w:rPr>
          <w:lang w:val="en-GB" w:eastAsia="zh-CN"/>
        </w:rPr>
        <w:t xml:space="preserve"> is TDM the 8 SRS ports, as shown in </w:t>
      </w:r>
      <w:r>
        <w:rPr>
          <w:lang w:val="en-GB" w:eastAsia="zh-CN"/>
        </w:rPr>
        <w:fldChar w:fldCharType="begin"/>
      </w:r>
      <w:r>
        <w:rPr>
          <w:lang w:val="en-GB" w:eastAsia="zh-CN"/>
        </w:rPr>
        <w:instrText xml:space="preserve"> REF _Ref115291298 \h </w:instrText>
      </w:r>
      <w:r>
        <w:rPr>
          <w:lang w:val="en-GB" w:eastAsia="zh-CN"/>
        </w:rPr>
      </w:r>
      <w:r>
        <w:rPr>
          <w:lang w:val="en-GB" w:eastAsia="zh-CN"/>
        </w:rPr>
        <w:fldChar w:fldCharType="separate"/>
      </w:r>
      <w:r w:rsidRPr="00201029">
        <w:rPr>
          <w:rFonts w:eastAsia="Malgun Gothic"/>
          <w:b/>
          <w:lang w:val="en-GB"/>
        </w:rPr>
        <w:t xml:space="preserve">Fig </w:t>
      </w:r>
      <w:r>
        <w:rPr>
          <w:rFonts w:eastAsia="Malgun Gothic"/>
          <w:b/>
          <w:noProof/>
          <w:lang w:val="en-GB"/>
        </w:rPr>
        <w:t>10</w:t>
      </w:r>
      <w:r>
        <w:rPr>
          <w:lang w:val="en-GB" w:eastAsia="zh-CN"/>
        </w:rPr>
        <w:fldChar w:fldCharType="end"/>
      </w:r>
      <w:r>
        <w:rPr>
          <w:lang w:val="en-GB" w:eastAsia="zh-CN"/>
        </w:rPr>
        <w:t>.</w:t>
      </w:r>
      <w:r w:rsidR="005771B1">
        <w:rPr>
          <w:lang w:val="en-GB" w:eastAsia="zh-CN"/>
        </w:rPr>
        <w:t xml:space="preserve"> The other way is always transmitting 8 ports on each OFDM symbol, then repeating them on 2 or 4 OFDM symbols with TD-OCC codes. Between the two approaches, the TDM approach is preferred. The reason is because TD-OCC is sensitive to high Doppler channel. Furthermore, some SRS OFDM symbol(s) might be punctured by higher priority UL channels such as PUCCH. If that occurs, TD-OCC breaks and all SRS ports sounding are lost. While with TDM, those SRS ports on remaining (unpunctured) OFDM symbols are still useful. </w:t>
      </w:r>
    </w:p>
    <w:p w14:paraId="17A1BEF6" w14:textId="15C14CE5" w:rsidR="003F520F" w:rsidRDefault="003F520F" w:rsidP="003F520F">
      <w:pPr>
        <w:jc w:val="center"/>
        <w:rPr>
          <w:lang w:val="en-GB" w:eastAsia="zh-CN"/>
        </w:rPr>
      </w:pPr>
      <w:r>
        <w:rPr>
          <w:noProof/>
          <w:lang w:val="en-GB" w:eastAsia="zh-CN"/>
        </w:rPr>
        <w:drawing>
          <wp:inline distT="0" distB="0" distL="0" distR="0" wp14:anchorId="598716AF" wp14:editId="765354ED">
            <wp:extent cx="2314676" cy="194437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21460" cy="1950069"/>
                    </a:xfrm>
                    <a:prstGeom prst="rect">
                      <a:avLst/>
                    </a:prstGeom>
                    <a:noFill/>
                    <a:ln>
                      <a:noFill/>
                    </a:ln>
                  </pic:spPr>
                </pic:pic>
              </a:graphicData>
            </a:graphic>
          </wp:inline>
        </w:drawing>
      </w:r>
    </w:p>
    <w:p w14:paraId="10FAEC55" w14:textId="39E30605" w:rsidR="003F520F" w:rsidRPr="005771B1" w:rsidRDefault="003F520F" w:rsidP="005771B1">
      <w:pPr>
        <w:jc w:val="center"/>
        <w:rPr>
          <w:rFonts w:eastAsia="Malgun Gothic"/>
          <w:b/>
          <w:bCs/>
          <w:lang w:val="en-GB"/>
        </w:rPr>
      </w:pPr>
      <w:bookmarkStart w:id="33" w:name="_Ref115291298"/>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Pr>
          <w:rFonts w:eastAsia="Malgun Gothic"/>
          <w:b/>
          <w:noProof/>
          <w:lang w:val="en-GB"/>
        </w:rPr>
        <w:t>10</w:t>
      </w:r>
      <w:r w:rsidRPr="00201029">
        <w:rPr>
          <w:rFonts w:eastAsia="Malgun Gothic"/>
          <w:b/>
          <w:lang w:val="en-GB"/>
        </w:rPr>
        <w:fldChar w:fldCharType="end"/>
      </w:r>
      <w:bookmarkEnd w:id="33"/>
      <w:r w:rsidRPr="00201029">
        <w:rPr>
          <w:rFonts w:eastAsia="Malgun Gothic"/>
          <w:b/>
          <w:lang w:val="en-GB"/>
        </w:rPr>
        <w:t>:</w:t>
      </w:r>
      <w:r w:rsidRPr="00201029">
        <w:rPr>
          <w:b/>
          <w:bCs/>
        </w:rPr>
        <w:t xml:space="preserve"> </w:t>
      </w:r>
      <w:r>
        <w:rPr>
          <w:b/>
          <w:bCs/>
        </w:rPr>
        <w:t>An example to map 8 SRS ports to 2 and 4 OFDM symbols.</w:t>
      </w:r>
    </w:p>
    <w:p w14:paraId="4A83073D" w14:textId="28ECB4B7" w:rsidR="00201029" w:rsidRPr="00104E41" w:rsidRDefault="004208DA" w:rsidP="004208DA">
      <w:pPr>
        <w:rPr>
          <w:lang w:val="en-GB" w:eastAsia="zh-CN"/>
        </w:rPr>
      </w:pPr>
      <w:r w:rsidRPr="004208DA">
        <w:rPr>
          <w:lang w:val="en-GB" w:eastAsia="zh-CN"/>
        </w:rPr>
        <w:t xml:space="preserve">The </w:t>
      </w:r>
      <w:r>
        <w:rPr>
          <w:lang w:val="en-GB" w:eastAsia="zh-CN"/>
        </w:rPr>
        <w:t xml:space="preserve">second approach is </w:t>
      </w:r>
      <w:r w:rsidR="00E842D0">
        <w:rPr>
          <w:lang w:val="en-GB" w:eastAsia="zh-CN"/>
        </w:rPr>
        <w:t xml:space="preserve">sounding the 8 ports via two or more SRS resources. With the second approach, </w:t>
      </w:r>
      <w:r w:rsidR="00EC7D50">
        <w:rPr>
          <w:lang w:val="en-GB" w:eastAsia="zh-CN"/>
        </w:rPr>
        <w:t xml:space="preserve">there is no need to specify new type of SRS resources. </w:t>
      </w:r>
      <w:r w:rsidR="000F140C">
        <w:rPr>
          <w:lang w:val="en-GB" w:eastAsia="zh-CN"/>
        </w:rPr>
        <w:t xml:space="preserve">Two legacy </w:t>
      </w:r>
      <w:r w:rsidR="00AF68ED">
        <w:rPr>
          <w:lang w:val="en-GB" w:eastAsia="zh-CN"/>
        </w:rPr>
        <w:t>4-ports SRS resources</w:t>
      </w:r>
      <w:r w:rsidR="001C05AE">
        <w:rPr>
          <w:lang w:val="en-GB" w:eastAsia="zh-CN"/>
        </w:rPr>
        <w:t xml:space="preserve"> in an SRS resource set</w:t>
      </w:r>
      <w:r w:rsidR="00AF68ED">
        <w:rPr>
          <w:lang w:val="en-GB" w:eastAsia="zh-CN"/>
        </w:rPr>
        <w:t xml:space="preserve"> can be link</w:t>
      </w:r>
      <w:r w:rsidR="001C05AE">
        <w:rPr>
          <w:lang w:val="en-GB" w:eastAsia="zh-CN"/>
        </w:rPr>
        <w:t>ed</w:t>
      </w:r>
      <w:r w:rsidR="00AF68ED">
        <w:rPr>
          <w:lang w:val="en-GB" w:eastAsia="zh-CN"/>
        </w:rPr>
        <w:t xml:space="preserve"> together </w:t>
      </w:r>
      <w:r w:rsidR="001C05AE">
        <w:rPr>
          <w:lang w:val="en-GB" w:eastAsia="zh-CN"/>
        </w:rPr>
        <w:t>to sound the 8 SRS ports for a PUSCH</w:t>
      </w:r>
      <w:r w:rsidR="00030F8C">
        <w:rPr>
          <w:lang w:val="en-GB" w:eastAsia="zh-CN"/>
        </w:rPr>
        <w:t>, as illustrated</w:t>
      </w:r>
      <w:r w:rsidR="00AB663A">
        <w:rPr>
          <w:lang w:val="en-GB" w:eastAsia="zh-CN"/>
        </w:rPr>
        <w:t xml:space="preserve"> in </w:t>
      </w:r>
      <w:r w:rsidR="00AB663A">
        <w:rPr>
          <w:lang w:val="en-GB" w:eastAsia="zh-CN"/>
        </w:rPr>
        <w:fldChar w:fldCharType="begin"/>
      </w:r>
      <w:r w:rsidR="00AB663A">
        <w:rPr>
          <w:lang w:val="en-GB" w:eastAsia="zh-CN"/>
        </w:rPr>
        <w:instrText xml:space="preserve"> REF _Ref102049259 \h </w:instrText>
      </w:r>
      <w:r w:rsidR="00AB663A">
        <w:rPr>
          <w:lang w:val="en-GB" w:eastAsia="zh-CN"/>
        </w:rPr>
      </w:r>
      <w:r w:rsidR="00AB663A">
        <w:rPr>
          <w:lang w:val="en-GB" w:eastAsia="zh-CN"/>
        </w:rPr>
        <w:fldChar w:fldCharType="separate"/>
      </w:r>
      <w:r w:rsidR="003F520F" w:rsidRPr="00201029">
        <w:rPr>
          <w:rFonts w:eastAsia="Malgun Gothic"/>
          <w:b/>
          <w:lang w:val="en-GB"/>
        </w:rPr>
        <w:t xml:space="preserve">Fig </w:t>
      </w:r>
      <w:r w:rsidR="003F520F">
        <w:rPr>
          <w:rFonts w:eastAsia="Malgun Gothic"/>
          <w:b/>
          <w:noProof/>
          <w:lang w:val="en-GB"/>
        </w:rPr>
        <w:t>11</w:t>
      </w:r>
      <w:r w:rsidR="00AB663A">
        <w:rPr>
          <w:lang w:val="en-GB" w:eastAsia="zh-CN"/>
        </w:rPr>
        <w:fldChar w:fldCharType="end"/>
      </w:r>
      <w:r w:rsidR="001C05AE">
        <w:rPr>
          <w:lang w:val="en-GB" w:eastAsia="zh-CN"/>
        </w:rPr>
        <w:t xml:space="preserve">. </w:t>
      </w:r>
      <w:r w:rsidR="00FB3D50">
        <w:rPr>
          <w:lang w:val="en-GB" w:eastAsia="zh-CN"/>
        </w:rPr>
        <w:t xml:space="preserve">With approach 2, SRI enhancement is needed to indicate </w:t>
      </w:r>
      <w:r w:rsidR="00FB3D50" w:rsidRPr="00104E41">
        <w:rPr>
          <w:lang w:val="en-GB" w:eastAsia="zh-CN"/>
        </w:rPr>
        <w:t xml:space="preserve">multiple SRS resources </w:t>
      </w:r>
      <w:r w:rsidR="004671F9" w:rsidRPr="00104E41">
        <w:rPr>
          <w:lang w:val="en-GB" w:eastAsia="zh-CN"/>
        </w:rPr>
        <w:t xml:space="preserve">in a DCI scheduling </w:t>
      </w:r>
      <w:r w:rsidR="00CF4E3C" w:rsidRPr="00104E41">
        <w:rPr>
          <w:lang w:val="en-GB" w:eastAsia="zh-CN"/>
        </w:rPr>
        <w:t xml:space="preserve">the </w:t>
      </w:r>
      <w:r w:rsidR="004671F9" w:rsidRPr="00104E41">
        <w:rPr>
          <w:lang w:val="en-GB" w:eastAsia="zh-CN"/>
        </w:rPr>
        <w:t xml:space="preserve">PUSCH transmission. </w:t>
      </w:r>
      <w:r w:rsidR="00F51803" w:rsidRPr="00104E41">
        <w:rPr>
          <w:lang w:val="en-GB" w:eastAsia="zh-CN"/>
        </w:rPr>
        <w:t xml:space="preserve">For example, </w:t>
      </w:r>
      <w:r w:rsidR="00642C0A" w:rsidRPr="00104E41">
        <w:rPr>
          <w:lang w:val="en-GB" w:eastAsia="zh-CN"/>
        </w:rPr>
        <w:t>with 2 SRS resources sounding 8 ports,</w:t>
      </w:r>
      <w:r w:rsidR="00704655" w:rsidRPr="00104E41">
        <w:rPr>
          <w:lang w:val="en-GB" w:eastAsia="zh-CN"/>
        </w:rPr>
        <w:t xml:space="preserve"> SRI </w:t>
      </w:r>
      <w:r w:rsidR="00CC4489" w:rsidRPr="00104E41">
        <w:rPr>
          <w:lang w:val="en-GB" w:eastAsia="zh-CN"/>
        </w:rPr>
        <w:t xml:space="preserve">need to be extended to 2 bits to indicate the following 4 codepoints, </w:t>
      </w:r>
    </w:p>
    <w:p w14:paraId="263E312F" w14:textId="77777777" w:rsidR="00302FC8" w:rsidRPr="00104E41" w:rsidRDefault="00302FC8" w:rsidP="003122AC">
      <w:pPr>
        <w:numPr>
          <w:ilvl w:val="0"/>
          <w:numId w:val="13"/>
        </w:numPr>
        <w:spacing w:after="0"/>
        <w:rPr>
          <w:lang w:val="en-GB" w:eastAsia="zh-CN"/>
        </w:rPr>
      </w:pPr>
      <w:r w:rsidRPr="00104E41">
        <w:rPr>
          <w:lang w:val="en-GB" w:eastAsia="zh-CN"/>
        </w:rPr>
        <w:t>SRI = 01: fallback to only use 4 ports in SRS resource A</w:t>
      </w:r>
    </w:p>
    <w:p w14:paraId="3AF19D15" w14:textId="77777777" w:rsidR="00302FC8" w:rsidRPr="00104E41" w:rsidRDefault="00302FC8" w:rsidP="003122AC">
      <w:pPr>
        <w:numPr>
          <w:ilvl w:val="0"/>
          <w:numId w:val="13"/>
        </w:numPr>
        <w:spacing w:after="0"/>
        <w:rPr>
          <w:lang w:val="en-GB" w:eastAsia="zh-CN"/>
        </w:rPr>
      </w:pPr>
      <w:r w:rsidRPr="00104E41">
        <w:rPr>
          <w:lang w:val="en-GB" w:eastAsia="zh-CN"/>
        </w:rPr>
        <w:t>SRI = 10: fallback to only use 4 ports in SRS resource B</w:t>
      </w:r>
    </w:p>
    <w:p w14:paraId="622413A1" w14:textId="510FBB84" w:rsidR="00302FC8" w:rsidRPr="00104E41" w:rsidRDefault="00302FC8" w:rsidP="003122AC">
      <w:pPr>
        <w:numPr>
          <w:ilvl w:val="0"/>
          <w:numId w:val="13"/>
        </w:numPr>
        <w:spacing w:after="0"/>
        <w:rPr>
          <w:lang w:val="en-GB" w:eastAsia="zh-CN"/>
        </w:rPr>
      </w:pPr>
      <w:r w:rsidRPr="00104E41">
        <w:rPr>
          <w:lang w:val="en-GB" w:eastAsia="zh-CN"/>
        </w:rPr>
        <w:t>SRI = 00: use both SRS resource A &amp; B with ports in B append</w:t>
      </w:r>
      <w:r w:rsidR="001002FE" w:rsidRPr="00104E41">
        <w:rPr>
          <w:lang w:val="en-GB" w:eastAsia="zh-CN"/>
        </w:rPr>
        <w:t>ing</w:t>
      </w:r>
      <w:r w:rsidRPr="00104E41">
        <w:rPr>
          <w:lang w:val="en-GB" w:eastAsia="zh-CN"/>
        </w:rPr>
        <w:t xml:space="preserve"> after ports in A</w:t>
      </w:r>
    </w:p>
    <w:p w14:paraId="0AC47C8A" w14:textId="2691104E" w:rsidR="00302FC8" w:rsidRPr="00104E41" w:rsidRDefault="00302FC8" w:rsidP="003122AC">
      <w:pPr>
        <w:numPr>
          <w:ilvl w:val="0"/>
          <w:numId w:val="13"/>
        </w:numPr>
        <w:spacing w:after="0"/>
        <w:rPr>
          <w:lang w:val="en-GB" w:eastAsia="zh-CN"/>
        </w:rPr>
      </w:pPr>
      <w:r w:rsidRPr="00104E41">
        <w:rPr>
          <w:lang w:val="en-GB" w:eastAsia="zh-CN"/>
        </w:rPr>
        <w:t>SRI = 11: use both SRS resource A &amp; B with ports in A append</w:t>
      </w:r>
      <w:r w:rsidR="001002FE" w:rsidRPr="00104E41">
        <w:rPr>
          <w:lang w:val="en-GB" w:eastAsia="zh-CN"/>
        </w:rPr>
        <w:t>ing</w:t>
      </w:r>
      <w:r w:rsidRPr="00104E41">
        <w:rPr>
          <w:lang w:val="en-GB" w:eastAsia="zh-CN"/>
        </w:rPr>
        <w:t xml:space="preserve"> after ports in B</w:t>
      </w:r>
    </w:p>
    <w:p w14:paraId="63F95284" w14:textId="77777777" w:rsidR="005F62CA" w:rsidRDefault="005F62CA" w:rsidP="004208DA">
      <w:pPr>
        <w:rPr>
          <w:lang w:eastAsia="zh-CN"/>
        </w:rPr>
      </w:pPr>
    </w:p>
    <w:p w14:paraId="202DA469" w14:textId="262B3E14" w:rsidR="001002FE" w:rsidRPr="00302FC8" w:rsidRDefault="001002FE" w:rsidP="004208DA">
      <w:pPr>
        <w:rPr>
          <w:lang w:eastAsia="zh-CN"/>
        </w:rPr>
      </w:pPr>
      <w:r>
        <w:rPr>
          <w:lang w:eastAsia="zh-CN"/>
        </w:rPr>
        <w:t xml:space="preserve">With </w:t>
      </w:r>
      <w:r w:rsidR="00341422">
        <w:rPr>
          <w:lang w:eastAsia="zh-CN"/>
        </w:rPr>
        <w:t>more SRS resources, e.g.</w:t>
      </w:r>
      <w:r w:rsidR="005F62CA">
        <w:rPr>
          <w:lang w:eastAsia="zh-CN"/>
        </w:rPr>
        <w:t>,</w:t>
      </w:r>
      <w:r w:rsidR="00341422">
        <w:rPr>
          <w:lang w:eastAsia="zh-CN"/>
        </w:rPr>
        <w:t xml:space="preserve"> </w:t>
      </w:r>
      <w:r w:rsidR="005F62CA">
        <w:rPr>
          <w:lang w:eastAsia="zh-CN"/>
        </w:rPr>
        <w:t>4</w:t>
      </w:r>
      <w:r w:rsidR="00341422">
        <w:rPr>
          <w:lang w:eastAsia="zh-CN"/>
        </w:rPr>
        <w:t xml:space="preserve">, sounding 8 SRS ports, </w:t>
      </w:r>
      <w:r w:rsidR="005F62CA">
        <w:rPr>
          <w:lang w:eastAsia="zh-CN"/>
        </w:rPr>
        <w:t xml:space="preserve">3 bits SRI might be needed. </w:t>
      </w:r>
    </w:p>
    <w:p w14:paraId="0157D817" w14:textId="740F3A34" w:rsidR="004C008B" w:rsidRDefault="00A70851" w:rsidP="004C008B">
      <w:pPr>
        <w:jc w:val="center"/>
        <w:rPr>
          <w:lang w:val="en-GB" w:eastAsia="zh-CN"/>
        </w:rPr>
      </w:pPr>
      <w:r>
        <w:rPr>
          <w:noProof/>
          <w:lang w:val="en-GB" w:eastAsia="zh-CN"/>
        </w:rPr>
        <w:lastRenderedPageBreak/>
        <w:drawing>
          <wp:inline distT="0" distB="0" distL="0" distR="0" wp14:anchorId="0169E936" wp14:editId="2B1231DA">
            <wp:extent cx="2083435" cy="1398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83435" cy="1398905"/>
                    </a:xfrm>
                    <a:prstGeom prst="rect">
                      <a:avLst/>
                    </a:prstGeom>
                    <a:noFill/>
                    <a:ln>
                      <a:noFill/>
                    </a:ln>
                  </pic:spPr>
                </pic:pic>
              </a:graphicData>
            </a:graphic>
          </wp:inline>
        </w:drawing>
      </w:r>
    </w:p>
    <w:p w14:paraId="7E0317B1" w14:textId="1299ACBB" w:rsidR="004C008B" w:rsidRPr="00795151" w:rsidRDefault="004C008B" w:rsidP="004C008B">
      <w:pPr>
        <w:jc w:val="center"/>
        <w:rPr>
          <w:rFonts w:eastAsia="Malgun Gothic"/>
          <w:b/>
          <w:bCs/>
          <w:lang w:val="en-GB"/>
        </w:rPr>
      </w:pPr>
      <w:bookmarkStart w:id="34" w:name="_Ref102049259"/>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3F520F">
        <w:rPr>
          <w:rFonts w:eastAsia="Malgun Gothic"/>
          <w:b/>
          <w:noProof/>
          <w:lang w:val="en-GB"/>
        </w:rPr>
        <w:t>11</w:t>
      </w:r>
      <w:r w:rsidRPr="00201029">
        <w:rPr>
          <w:rFonts w:eastAsia="Malgun Gothic"/>
          <w:b/>
          <w:lang w:val="en-GB"/>
        </w:rPr>
        <w:fldChar w:fldCharType="end"/>
      </w:r>
      <w:bookmarkEnd w:id="34"/>
      <w:r w:rsidRPr="00201029">
        <w:rPr>
          <w:rFonts w:eastAsia="Malgun Gothic"/>
          <w:b/>
          <w:lang w:val="en-GB"/>
        </w:rPr>
        <w:t>:</w:t>
      </w:r>
      <w:r w:rsidRPr="00201029">
        <w:rPr>
          <w:b/>
          <w:bCs/>
        </w:rPr>
        <w:t xml:space="preserve"> </w:t>
      </w:r>
      <w:r>
        <w:rPr>
          <w:b/>
          <w:bCs/>
        </w:rPr>
        <w:t xml:space="preserve">Sound 8 SRS ports via two </w:t>
      </w:r>
      <w:r w:rsidR="00AF68ED">
        <w:rPr>
          <w:b/>
          <w:bCs/>
        </w:rPr>
        <w:t>4-port SRS resources</w:t>
      </w:r>
    </w:p>
    <w:p w14:paraId="729392DA" w14:textId="69353C7B" w:rsidR="004C008B" w:rsidRPr="004208DA" w:rsidRDefault="00E0137D" w:rsidP="00AB663A">
      <w:pPr>
        <w:rPr>
          <w:lang w:val="en-GB" w:eastAsia="zh-CN"/>
        </w:rPr>
      </w:pPr>
      <w:r>
        <w:rPr>
          <w:lang w:val="en-GB" w:eastAsia="zh-CN"/>
        </w:rPr>
        <w:t>B</w:t>
      </w:r>
      <w:r w:rsidR="00D51D1E">
        <w:rPr>
          <w:lang w:val="en-GB" w:eastAsia="zh-CN"/>
        </w:rPr>
        <w:t xml:space="preserve">oth approaches </w:t>
      </w:r>
      <w:r w:rsidR="009F4EDB">
        <w:rPr>
          <w:lang w:val="en-GB" w:eastAsia="zh-CN"/>
        </w:rPr>
        <w:t xml:space="preserve">are beneficial. </w:t>
      </w:r>
      <w:r w:rsidR="000E4826">
        <w:rPr>
          <w:lang w:val="en-GB" w:eastAsia="zh-CN"/>
        </w:rPr>
        <w:t>C</w:t>
      </w:r>
      <w:r w:rsidR="00D804FC">
        <w:rPr>
          <w:lang w:val="en-GB" w:eastAsia="zh-CN"/>
        </w:rPr>
        <w:t xml:space="preserve">oherent 8 Tx PUSCH transmission </w:t>
      </w:r>
      <w:r w:rsidR="00BF64F6">
        <w:rPr>
          <w:lang w:val="en-GB" w:eastAsia="zh-CN"/>
        </w:rPr>
        <w:t xml:space="preserve">might prefer sounding the 8 ports in one </w:t>
      </w:r>
      <w:r w:rsidR="000E4826">
        <w:rPr>
          <w:lang w:val="en-GB" w:eastAsia="zh-CN"/>
        </w:rPr>
        <w:t>SRS resource</w:t>
      </w:r>
      <w:r w:rsidR="00BF64F6">
        <w:rPr>
          <w:lang w:val="en-GB" w:eastAsia="zh-CN"/>
        </w:rPr>
        <w:t xml:space="preserve"> via the first approach. While non-coherent</w:t>
      </w:r>
      <w:r w:rsidR="00D86008">
        <w:rPr>
          <w:lang w:val="en-GB" w:eastAsia="zh-CN"/>
        </w:rPr>
        <w:t xml:space="preserve"> and partial coherent 8 Tx PUSCH transmission could sound 8 ports via approach 2</w:t>
      </w:r>
      <w:r w:rsidR="00C67212">
        <w:rPr>
          <w:lang w:val="en-GB" w:eastAsia="zh-CN"/>
        </w:rPr>
        <w:t xml:space="preserve">, although </w:t>
      </w:r>
      <w:r w:rsidR="005A09D6">
        <w:rPr>
          <w:lang w:val="en-GB" w:eastAsia="zh-CN"/>
        </w:rPr>
        <w:t>nothing</w:t>
      </w:r>
      <w:r w:rsidR="00C67212">
        <w:rPr>
          <w:lang w:val="en-GB" w:eastAsia="zh-CN"/>
        </w:rPr>
        <w:t xml:space="preserve"> prevent</w:t>
      </w:r>
      <w:r w:rsidR="005A09D6">
        <w:rPr>
          <w:lang w:val="en-GB" w:eastAsia="zh-CN"/>
        </w:rPr>
        <w:t>s</w:t>
      </w:r>
      <w:r w:rsidR="00C67212">
        <w:rPr>
          <w:lang w:val="en-GB" w:eastAsia="zh-CN"/>
        </w:rPr>
        <w:t xml:space="preserve"> coherent 8 Tx PUSCH </w:t>
      </w:r>
      <w:r w:rsidR="00F16D2D">
        <w:rPr>
          <w:lang w:val="en-GB" w:eastAsia="zh-CN"/>
        </w:rPr>
        <w:t xml:space="preserve">to </w:t>
      </w:r>
      <w:r w:rsidR="00C15915">
        <w:rPr>
          <w:lang w:val="en-GB" w:eastAsia="zh-CN"/>
        </w:rPr>
        <w:t>apply approach 2 for sounding</w:t>
      </w:r>
      <w:r w:rsidR="00F34D62">
        <w:rPr>
          <w:lang w:val="en-GB" w:eastAsia="zh-CN"/>
        </w:rPr>
        <w:t xml:space="preserve"> as well</w:t>
      </w:r>
      <w:r w:rsidR="00C15915">
        <w:rPr>
          <w:lang w:val="en-GB" w:eastAsia="zh-CN"/>
        </w:rPr>
        <w:t xml:space="preserve">. </w:t>
      </w:r>
      <w:r w:rsidR="00D86008">
        <w:rPr>
          <w:lang w:val="en-GB" w:eastAsia="zh-CN"/>
        </w:rPr>
        <w:t xml:space="preserve"> </w:t>
      </w:r>
    </w:p>
    <w:p w14:paraId="6B0DF47A" w14:textId="46DD0F28" w:rsidR="0066427B" w:rsidRDefault="005A6B52" w:rsidP="005A1C77">
      <w:pPr>
        <w:rPr>
          <w:rFonts w:eastAsia="Malgun Gothic"/>
          <w:b/>
          <w:bCs/>
          <w:lang w:eastAsia="zh-CN"/>
        </w:rPr>
      </w:pPr>
      <w:r w:rsidRPr="000A4002">
        <w:rPr>
          <w:b/>
          <w:bCs/>
          <w:u w:val="single"/>
          <w:lang w:val="en-GB" w:eastAsia="zh-CN"/>
        </w:rPr>
        <w:t xml:space="preserve">Proposal </w:t>
      </w:r>
      <w:r w:rsidR="00411252">
        <w:rPr>
          <w:b/>
          <w:bCs/>
          <w:u w:val="single"/>
          <w:lang w:val="en-GB" w:eastAsia="zh-CN"/>
        </w:rPr>
        <w:t>8</w:t>
      </w:r>
      <w:r w:rsidRPr="000A4002">
        <w:rPr>
          <w:b/>
          <w:bCs/>
          <w:lang w:val="en-GB" w:eastAsia="zh-CN"/>
        </w:rPr>
        <w:t>:</w:t>
      </w:r>
      <w:r w:rsidRPr="00785E35">
        <w:rPr>
          <w:b/>
          <w:bCs/>
          <w:lang w:val="en-GB" w:eastAsia="zh-CN"/>
        </w:rPr>
        <w:t xml:space="preserve"> </w:t>
      </w:r>
      <w:r>
        <w:rPr>
          <w:rFonts w:eastAsia="Malgun Gothic"/>
          <w:b/>
          <w:bCs/>
          <w:lang w:eastAsia="zh-CN"/>
        </w:rPr>
        <w:t xml:space="preserve">NR Rel-18 support </w:t>
      </w:r>
      <w:r w:rsidR="00E07CA1">
        <w:rPr>
          <w:rFonts w:eastAsia="Malgun Gothic"/>
          <w:b/>
          <w:bCs/>
          <w:lang w:eastAsia="zh-CN"/>
        </w:rPr>
        <w:t>configur</w:t>
      </w:r>
      <w:r w:rsidR="003A679F">
        <w:rPr>
          <w:rFonts w:eastAsia="Malgun Gothic"/>
          <w:b/>
          <w:bCs/>
          <w:lang w:eastAsia="zh-CN"/>
        </w:rPr>
        <w:t>ing</w:t>
      </w:r>
      <w:r w:rsidR="00E07CA1">
        <w:rPr>
          <w:rFonts w:eastAsia="Malgun Gothic"/>
          <w:b/>
          <w:bCs/>
          <w:lang w:eastAsia="zh-CN"/>
        </w:rPr>
        <w:t xml:space="preserve"> </w:t>
      </w:r>
      <w:r w:rsidR="00C15915">
        <w:rPr>
          <w:rFonts w:eastAsia="Malgun Gothic"/>
          <w:b/>
          <w:bCs/>
          <w:lang w:eastAsia="zh-CN"/>
        </w:rPr>
        <w:t>a</w:t>
      </w:r>
      <w:r w:rsidR="002C4611">
        <w:rPr>
          <w:rFonts w:eastAsia="Malgun Gothic"/>
          <w:b/>
          <w:bCs/>
          <w:lang w:eastAsia="zh-CN"/>
        </w:rPr>
        <w:t>n</w:t>
      </w:r>
      <w:r w:rsidR="00C15915">
        <w:rPr>
          <w:rFonts w:eastAsia="Malgun Gothic"/>
          <w:b/>
          <w:bCs/>
          <w:lang w:eastAsia="zh-CN"/>
        </w:rPr>
        <w:t xml:space="preserve"> </w:t>
      </w:r>
      <w:r>
        <w:rPr>
          <w:rFonts w:eastAsia="Malgun Gothic"/>
          <w:b/>
          <w:bCs/>
          <w:lang w:eastAsia="zh-CN"/>
        </w:rPr>
        <w:t>SRS resource with 8 SRS ports</w:t>
      </w:r>
      <w:r w:rsidR="00E07CA1">
        <w:rPr>
          <w:rFonts w:eastAsia="Malgun Gothic"/>
          <w:b/>
          <w:bCs/>
          <w:lang w:eastAsia="zh-CN"/>
        </w:rPr>
        <w:t xml:space="preserve"> for </w:t>
      </w:r>
      <w:r w:rsidR="002646A6">
        <w:rPr>
          <w:rFonts w:eastAsia="Malgun Gothic"/>
          <w:b/>
          <w:bCs/>
          <w:lang w:eastAsia="zh-CN"/>
        </w:rPr>
        <w:t xml:space="preserve">a </w:t>
      </w:r>
      <w:r w:rsidR="00D57616">
        <w:rPr>
          <w:rFonts w:eastAsia="Malgun Gothic"/>
          <w:b/>
          <w:bCs/>
          <w:lang w:eastAsia="zh-CN"/>
        </w:rPr>
        <w:t>codebook based PUSCH transmission with 8 Tx</w:t>
      </w:r>
      <w:r>
        <w:rPr>
          <w:rFonts w:eastAsia="Malgun Gothic"/>
          <w:b/>
          <w:bCs/>
          <w:lang w:eastAsia="zh-CN"/>
        </w:rPr>
        <w:t xml:space="preserve">. </w:t>
      </w:r>
    </w:p>
    <w:p w14:paraId="2F8F03C7" w14:textId="4EEC6D62" w:rsidR="002B56FA" w:rsidRPr="00B6315B" w:rsidRDefault="0073498B" w:rsidP="003122AC">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Support mapping</w:t>
      </w:r>
      <w:r w:rsidR="002B56FA" w:rsidRPr="00B6315B">
        <w:rPr>
          <w:rFonts w:ascii="Times New Roman" w:eastAsia="Malgun Gothic" w:hAnsi="Times New Roman"/>
          <w:b/>
          <w:bCs/>
          <w:sz w:val="20"/>
          <w:szCs w:val="20"/>
          <w:lang w:eastAsia="zh-CN"/>
        </w:rPr>
        <w:t xml:space="preserve"> the 8 ports in </w:t>
      </w:r>
      <w:r w:rsidR="00937B87" w:rsidRPr="00B6315B">
        <w:rPr>
          <w:rFonts w:ascii="Times New Roman" w:eastAsia="Malgun Gothic" w:hAnsi="Times New Roman"/>
          <w:b/>
          <w:bCs/>
          <w:sz w:val="20"/>
          <w:szCs w:val="20"/>
          <w:lang w:eastAsia="zh-CN"/>
        </w:rPr>
        <w:t>the</w:t>
      </w:r>
      <w:r w:rsidR="002B56FA" w:rsidRPr="00B6315B">
        <w:rPr>
          <w:rFonts w:ascii="Times New Roman" w:eastAsia="Malgun Gothic" w:hAnsi="Times New Roman"/>
          <w:b/>
          <w:bCs/>
          <w:sz w:val="20"/>
          <w:szCs w:val="20"/>
          <w:lang w:eastAsia="zh-CN"/>
        </w:rPr>
        <w:t xml:space="preserve"> SRS resource to </w:t>
      </w:r>
      <w:r w:rsidR="00AD1FF6" w:rsidRPr="00B6315B">
        <w:rPr>
          <w:rFonts w:ascii="Times New Roman" w:eastAsia="Malgun Gothic" w:hAnsi="Times New Roman"/>
          <w:b/>
          <w:bCs/>
          <w:sz w:val="20"/>
          <w:szCs w:val="20"/>
          <w:lang w:eastAsia="zh-CN"/>
        </w:rPr>
        <w:t>1, or 2, or 4</w:t>
      </w:r>
      <w:r w:rsidR="002B56FA" w:rsidRPr="00B6315B">
        <w:rPr>
          <w:rFonts w:ascii="Times New Roman" w:eastAsia="Malgun Gothic" w:hAnsi="Times New Roman"/>
          <w:b/>
          <w:bCs/>
          <w:sz w:val="20"/>
          <w:szCs w:val="20"/>
          <w:lang w:eastAsia="zh-CN"/>
        </w:rPr>
        <w:t xml:space="preserve"> OFDM symbols</w:t>
      </w:r>
      <w:r w:rsidR="00F24269">
        <w:rPr>
          <w:rFonts w:ascii="Times New Roman" w:eastAsia="Malgun Gothic" w:hAnsi="Times New Roman"/>
          <w:b/>
          <w:bCs/>
          <w:sz w:val="20"/>
          <w:szCs w:val="20"/>
          <w:lang w:eastAsia="zh-CN"/>
        </w:rPr>
        <w:t xml:space="preserve"> in TDM </w:t>
      </w:r>
      <w:r w:rsidR="00F718A7">
        <w:rPr>
          <w:rFonts w:ascii="Times New Roman" w:eastAsia="Malgun Gothic" w:hAnsi="Times New Roman"/>
          <w:b/>
          <w:bCs/>
          <w:sz w:val="20"/>
          <w:szCs w:val="20"/>
          <w:lang w:eastAsia="zh-CN"/>
        </w:rPr>
        <w:t>manner</w:t>
      </w:r>
      <w:r w:rsidR="0066427B" w:rsidRPr="00B6315B">
        <w:rPr>
          <w:rFonts w:ascii="Times New Roman" w:eastAsia="Malgun Gothic" w:hAnsi="Times New Roman"/>
          <w:b/>
          <w:bCs/>
          <w:sz w:val="20"/>
          <w:szCs w:val="20"/>
          <w:lang w:eastAsia="zh-CN"/>
        </w:rPr>
        <w:t>.</w:t>
      </w:r>
    </w:p>
    <w:p w14:paraId="531929AD" w14:textId="502D5CFF" w:rsidR="005A6B52" w:rsidRPr="00B6315B" w:rsidRDefault="002B56FA" w:rsidP="003122AC">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 xml:space="preserve">FFS </w:t>
      </w:r>
      <w:r w:rsidR="00937B87" w:rsidRPr="00B6315B">
        <w:rPr>
          <w:rFonts w:ascii="Times New Roman" w:eastAsia="Malgun Gothic" w:hAnsi="Times New Roman"/>
          <w:b/>
          <w:bCs/>
          <w:sz w:val="20"/>
          <w:szCs w:val="20"/>
          <w:lang w:eastAsia="zh-CN"/>
        </w:rPr>
        <w:t xml:space="preserve">details to mapping the 8 ports to OFDM symbols, frequency combs, and </w:t>
      </w:r>
      <w:r w:rsidR="00E63700" w:rsidRPr="00B6315B">
        <w:rPr>
          <w:rFonts w:ascii="Times New Roman" w:eastAsia="Malgun Gothic" w:hAnsi="Times New Roman"/>
          <w:b/>
          <w:bCs/>
          <w:sz w:val="20"/>
          <w:szCs w:val="20"/>
          <w:lang w:eastAsia="zh-CN"/>
        </w:rPr>
        <w:t xml:space="preserve">cyclic shifts. </w:t>
      </w:r>
      <w:r w:rsidR="005A6B52" w:rsidRPr="00B6315B">
        <w:rPr>
          <w:rFonts w:ascii="Times New Roman" w:eastAsia="Malgun Gothic" w:hAnsi="Times New Roman"/>
          <w:b/>
          <w:bCs/>
          <w:sz w:val="20"/>
          <w:szCs w:val="20"/>
          <w:lang w:eastAsia="zh-CN"/>
        </w:rPr>
        <w:t xml:space="preserve">  </w:t>
      </w:r>
    </w:p>
    <w:p w14:paraId="064E9B41" w14:textId="77777777" w:rsidR="0066427B" w:rsidRDefault="0066427B" w:rsidP="005A1C77">
      <w:pPr>
        <w:rPr>
          <w:b/>
          <w:bCs/>
          <w:u w:val="single"/>
          <w:lang w:val="en-GB" w:eastAsia="zh-CN"/>
        </w:rPr>
      </w:pPr>
    </w:p>
    <w:p w14:paraId="7F066FB2" w14:textId="460BE8A8" w:rsidR="001569C5" w:rsidRDefault="00414FE3" w:rsidP="005A1C77">
      <w:pPr>
        <w:rPr>
          <w:rFonts w:eastAsia="Malgun Gothic"/>
          <w:b/>
          <w:bCs/>
          <w:lang w:eastAsia="zh-CN"/>
        </w:rPr>
      </w:pPr>
      <w:r w:rsidRPr="000A4002">
        <w:rPr>
          <w:b/>
          <w:bCs/>
          <w:u w:val="single"/>
          <w:lang w:val="en-GB" w:eastAsia="zh-CN"/>
        </w:rPr>
        <w:t xml:space="preserve">Proposal </w:t>
      </w:r>
      <w:r w:rsidR="00411252">
        <w:rPr>
          <w:b/>
          <w:bCs/>
          <w:u w:val="single"/>
          <w:lang w:val="en-GB" w:eastAsia="zh-CN"/>
        </w:rPr>
        <w:t>9</w:t>
      </w:r>
      <w:r w:rsidRPr="000A4002">
        <w:rPr>
          <w:b/>
          <w:bCs/>
          <w:lang w:val="en-GB" w:eastAsia="zh-CN"/>
        </w:rPr>
        <w:t>:</w:t>
      </w:r>
      <w:r w:rsidRPr="00785E35">
        <w:rPr>
          <w:b/>
          <w:bCs/>
          <w:lang w:val="en-GB" w:eastAsia="zh-CN"/>
        </w:rPr>
        <w:t xml:space="preserve"> </w:t>
      </w:r>
      <w:r>
        <w:rPr>
          <w:rFonts w:eastAsia="Malgun Gothic"/>
          <w:b/>
          <w:bCs/>
          <w:lang w:eastAsia="zh-CN"/>
        </w:rPr>
        <w:t>NR Rel-18 support configur</w:t>
      </w:r>
      <w:r w:rsidR="0053707C">
        <w:rPr>
          <w:rFonts w:eastAsia="Malgun Gothic"/>
          <w:b/>
          <w:bCs/>
          <w:lang w:eastAsia="zh-CN"/>
        </w:rPr>
        <w:t>ing</w:t>
      </w:r>
      <w:r>
        <w:rPr>
          <w:rFonts w:eastAsia="Malgun Gothic"/>
          <w:b/>
          <w:bCs/>
          <w:lang w:eastAsia="zh-CN"/>
        </w:rPr>
        <w:t xml:space="preserve"> </w:t>
      </w:r>
      <w:r w:rsidR="00293A16">
        <w:rPr>
          <w:rFonts w:eastAsia="Malgun Gothic"/>
          <w:b/>
          <w:bCs/>
          <w:lang w:eastAsia="zh-CN"/>
        </w:rPr>
        <w:t>multiple SRS resources</w:t>
      </w:r>
      <w:r w:rsidR="00EC4A94">
        <w:rPr>
          <w:rFonts w:eastAsia="Malgun Gothic"/>
          <w:b/>
          <w:bCs/>
          <w:lang w:eastAsia="zh-CN"/>
        </w:rPr>
        <w:t xml:space="preserve"> to sound 8 SRS ports</w:t>
      </w:r>
      <w:r w:rsidR="00293A16">
        <w:rPr>
          <w:rFonts w:eastAsia="Malgun Gothic"/>
          <w:b/>
          <w:bCs/>
          <w:lang w:eastAsia="zh-CN"/>
        </w:rPr>
        <w:t xml:space="preserve"> for </w:t>
      </w:r>
      <w:r w:rsidR="002646A6">
        <w:rPr>
          <w:rFonts w:eastAsia="Malgun Gothic"/>
          <w:b/>
          <w:bCs/>
          <w:lang w:eastAsia="zh-CN"/>
        </w:rPr>
        <w:t xml:space="preserve">a </w:t>
      </w:r>
      <w:r w:rsidR="00EC4A94">
        <w:rPr>
          <w:rFonts w:eastAsia="Malgun Gothic"/>
          <w:b/>
          <w:bCs/>
          <w:lang w:eastAsia="zh-CN"/>
        </w:rPr>
        <w:t xml:space="preserve">codebook based </w:t>
      </w:r>
      <w:r w:rsidR="00293A16">
        <w:rPr>
          <w:rFonts w:eastAsia="Malgun Gothic"/>
          <w:b/>
          <w:bCs/>
          <w:lang w:eastAsia="zh-CN"/>
        </w:rPr>
        <w:t>PUSCH transmission with 8</w:t>
      </w:r>
      <w:r w:rsidR="00EC4A94">
        <w:rPr>
          <w:rFonts w:eastAsia="Malgun Gothic"/>
          <w:b/>
          <w:bCs/>
          <w:lang w:eastAsia="zh-CN"/>
        </w:rPr>
        <w:t xml:space="preserve"> Tx</w:t>
      </w:r>
      <w:r w:rsidR="00293A16">
        <w:rPr>
          <w:rFonts w:eastAsia="Malgun Gothic"/>
          <w:b/>
          <w:bCs/>
          <w:lang w:eastAsia="zh-CN"/>
        </w:rPr>
        <w:t>.</w:t>
      </w:r>
    </w:p>
    <w:p w14:paraId="6F62109A" w14:textId="4BA930F3" w:rsidR="005A1C77" w:rsidRPr="001569C5" w:rsidRDefault="001569C5" w:rsidP="003122AC">
      <w:pPr>
        <w:pStyle w:val="ListParagraph"/>
        <w:numPr>
          <w:ilvl w:val="0"/>
          <w:numId w:val="11"/>
        </w:numPr>
        <w:rPr>
          <w:rFonts w:ascii="Times New Roman" w:eastAsia="Malgun Gothic" w:hAnsi="Times New Roman"/>
          <w:b/>
          <w:bCs/>
          <w:sz w:val="20"/>
          <w:szCs w:val="20"/>
          <w:lang w:eastAsia="zh-CN"/>
        </w:rPr>
      </w:pPr>
      <w:r w:rsidRPr="001569C5">
        <w:rPr>
          <w:rFonts w:ascii="Times New Roman" w:eastAsia="Malgun Gothic" w:hAnsi="Times New Roman"/>
          <w:b/>
          <w:bCs/>
          <w:sz w:val="20"/>
          <w:szCs w:val="20"/>
          <w:lang w:eastAsia="zh-CN"/>
        </w:rPr>
        <w:t>FFS related SRI signaling enhancements</w:t>
      </w:r>
    </w:p>
    <w:p w14:paraId="016F1230" w14:textId="77777777" w:rsidR="00293A16" w:rsidRPr="005A1C77" w:rsidRDefault="00293A16" w:rsidP="005A1C77">
      <w:pPr>
        <w:rPr>
          <w:lang w:val="en-GB"/>
        </w:rPr>
      </w:pPr>
    </w:p>
    <w:p w14:paraId="791C1EBB" w14:textId="74F80690" w:rsidR="00061E8B" w:rsidRDefault="00061E8B" w:rsidP="00061E8B">
      <w:pPr>
        <w:pStyle w:val="Heading2"/>
      </w:pPr>
      <w:bookmarkStart w:id="35" w:name="_Ref102041627"/>
      <w:r>
        <w:t>SRS enhancement for non-codebook based PUSCH with 8 Tx</w:t>
      </w:r>
      <w:bookmarkEnd w:id="35"/>
    </w:p>
    <w:p w14:paraId="7E193A1B" w14:textId="63C655DB" w:rsidR="008D1470" w:rsidRDefault="008C148F" w:rsidP="00680B7A">
      <w:pPr>
        <w:contextualSpacing/>
        <w:rPr>
          <w:rFonts w:eastAsia="Malgun Gothic"/>
          <w:lang w:val="en-GB" w:eastAsia="zh-CN"/>
        </w:rPr>
      </w:pPr>
      <w:r>
        <w:rPr>
          <w:rFonts w:eastAsia="Malgun Gothic"/>
          <w:lang w:val="en-GB" w:eastAsia="zh-CN"/>
        </w:rPr>
        <w:t xml:space="preserve">Regarding SRS enhancement for non-codebook based PUSCH, it is obvious that 8 SRS resources are needed to sound </w:t>
      </w:r>
      <w:r w:rsidR="008D1470">
        <w:rPr>
          <w:rFonts w:eastAsia="Malgun Gothic"/>
          <w:lang w:val="en-GB" w:eastAsia="zh-CN"/>
        </w:rPr>
        <w:t>8 SRS ports for non-</w:t>
      </w:r>
      <w:r w:rsidR="00A351B4">
        <w:rPr>
          <w:rFonts w:eastAsia="Malgun Gothic"/>
          <w:lang w:val="en-GB" w:eastAsia="zh-CN"/>
        </w:rPr>
        <w:t>codebook based</w:t>
      </w:r>
      <w:r w:rsidR="008D1470">
        <w:rPr>
          <w:rFonts w:eastAsia="Malgun Gothic"/>
          <w:lang w:val="en-GB" w:eastAsia="zh-CN"/>
        </w:rPr>
        <w:t xml:space="preserve"> PUSCH, as one SRS resource can only sound one SRS port </w:t>
      </w:r>
      <w:r w:rsidR="0078339B">
        <w:rPr>
          <w:rFonts w:eastAsia="Malgun Gothic"/>
          <w:lang w:val="en-GB" w:eastAsia="zh-CN"/>
        </w:rPr>
        <w:t xml:space="preserve">in this case. The open question is whether the 8 SRS resources should be put into a single or multiple SRS resource sets. </w:t>
      </w:r>
    </w:p>
    <w:p w14:paraId="19344BD8" w14:textId="064E4E67" w:rsidR="00D20970" w:rsidRDefault="00D20970" w:rsidP="00680B7A">
      <w:pPr>
        <w:contextualSpacing/>
        <w:rPr>
          <w:rFonts w:eastAsia="Malgun Gothic"/>
          <w:lang w:val="en-GB" w:eastAsia="zh-CN"/>
        </w:rPr>
      </w:pPr>
    </w:p>
    <w:p w14:paraId="052269FD" w14:textId="1EB421CE" w:rsidR="00D20970" w:rsidRDefault="00D20970" w:rsidP="00680B7A">
      <w:pPr>
        <w:contextualSpacing/>
        <w:rPr>
          <w:rFonts w:eastAsia="Malgun Gothic"/>
          <w:lang w:val="en-GB" w:eastAsia="zh-CN"/>
        </w:rPr>
      </w:pPr>
      <w:r>
        <w:rPr>
          <w:rFonts w:eastAsia="Malgun Gothic"/>
          <w:lang w:val="en-GB" w:eastAsia="zh-CN"/>
        </w:rPr>
        <w:t xml:space="preserve">Similar to the discussion in Section </w:t>
      </w:r>
      <w:r>
        <w:rPr>
          <w:rFonts w:eastAsia="Malgun Gothic"/>
          <w:lang w:val="en-GB" w:eastAsia="zh-CN"/>
        </w:rPr>
        <w:fldChar w:fldCharType="begin"/>
      </w:r>
      <w:r>
        <w:rPr>
          <w:rFonts w:eastAsia="Malgun Gothic"/>
          <w:lang w:val="en-GB" w:eastAsia="zh-CN"/>
        </w:rPr>
        <w:instrText xml:space="preserve"> REF _Ref102041626 \r \h </w:instrText>
      </w:r>
      <w:r>
        <w:rPr>
          <w:rFonts w:eastAsia="Malgun Gothic"/>
          <w:lang w:val="en-GB" w:eastAsia="zh-CN"/>
        </w:rPr>
      </w:r>
      <w:r>
        <w:rPr>
          <w:rFonts w:eastAsia="Malgun Gothic"/>
          <w:lang w:val="en-GB" w:eastAsia="zh-CN"/>
        </w:rPr>
        <w:fldChar w:fldCharType="separate"/>
      </w:r>
      <w:r w:rsidR="003F520F">
        <w:rPr>
          <w:rFonts w:eastAsia="Malgun Gothic"/>
          <w:lang w:val="en-GB" w:eastAsia="zh-CN"/>
        </w:rPr>
        <w:t>3.1</w:t>
      </w:r>
      <w:r>
        <w:rPr>
          <w:rFonts w:eastAsia="Malgun Gothic"/>
          <w:lang w:val="en-GB" w:eastAsia="zh-CN"/>
        </w:rPr>
        <w:fldChar w:fldCharType="end"/>
      </w:r>
      <w:r>
        <w:rPr>
          <w:rFonts w:eastAsia="Malgun Gothic"/>
          <w:lang w:val="en-GB" w:eastAsia="zh-CN"/>
        </w:rPr>
        <w:t xml:space="preserve">, it is </w:t>
      </w:r>
      <w:r w:rsidR="00EA6DB4">
        <w:rPr>
          <w:rFonts w:eastAsia="Malgun Gothic"/>
          <w:lang w:val="en-GB" w:eastAsia="zh-CN"/>
        </w:rPr>
        <w:t xml:space="preserve">preferred to support both, i.e., allowing 8 SRS resources in either a single or multiple SRS resource sets. </w:t>
      </w:r>
    </w:p>
    <w:p w14:paraId="04E98190" w14:textId="336D2B0C" w:rsidR="00680B7A" w:rsidRDefault="008C148F" w:rsidP="00680B7A">
      <w:pPr>
        <w:contextualSpacing/>
        <w:rPr>
          <w:rFonts w:eastAsia="Malgun Gothic"/>
          <w:lang w:val="en-GB" w:eastAsia="zh-CN"/>
        </w:rPr>
      </w:pPr>
      <w:r>
        <w:rPr>
          <w:rFonts w:eastAsia="Malgun Gothic"/>
          <w:lang w:val="en-GB" w:eastAsia="zh-CN"/>
        </w:rPr>
        <w:t xml:space="preserve"> </w:t>
      </w:r>
    </w:p>
    <w:p w14:paraId="4B258E7E" w14:textId="137581AE" w:rsidR="00680B7A" w:rsidRDefault="00680B7A" w:rsidP="00680B7A">
      <w:pPr>
        <w:contextualSpacing/>
        <w:rPr>
          <w:rFonts w:eastAsia="Malgun Gothic"/>
          <w:lang w:val="en-GB" w:eastAsia="zh-CN"/>
        </w:rPr>
      </w:pPr>
      <w:r>
        <w:rPr>
          <w:rFonts w:eastAsia="Malgun Gothic"/>
          <w:lang w:val="en-GB" w:eastAsia="zh-CN"/>
        </w:rPr>
        <w:t xml:space="preserve">If 8 SRS ports are sounded via a single SRS resource set, as illustrated in </w:t>
      </w:r>
      <w:r>
        <w:rPr>
          <w:rFonts w:eastAsia="Malgun Gothic"/>
          <w:lang w:val="en-GB" w:eastAsia="zh-CN"/>
        </w:rPr>
        <w:fldChar w:fldCharType="begin"/>
      </w:r>
      <w:r>
        <w:rPr>
          <w:rFonts w:eastAsia="Malgun Gothic"/>
          <w:lang w:val="en-GB" w:eastAsia="zh-CN"/>
        </w:rPr>
        <w:instrText xml:space="preserve"> REF _Ref101816902 \h </w:instrText>
      </w:r>
      <w:r>
        <w:rPr>
          <w:rFonts w:eastAsia="Malgun Gothic"/>
          <w:lang w:val="en-GB" w:eastAsia="zh-CN"/>
        </w:rPr>
      </w:r>
      <w:r>
        <w:rPr>
          <w:rFonts w:eastAsia="Malgun Gothic"/>
          <w:lang w:val="en-GB" w:eastAsia="zh-CN"/>
        </w:rPr>
        <w:fldChar w:fldCharType="separate"/>
      </w:r>
      <w:r w:rsidR="003F520F" w:rsidRPr="001E018D">
        <w:rPr>
          <w:rFonts w:eastAsia="Malgun Gothic"/>
          <w:b/>
          <w:lang w:val="en-GB"/>
        </w:rPr>
        <w:t xml:space="preserve">Fig </w:t>
      </w:r>
      <w:r w:rsidR="003F520F">
        <w:rPr>
          <w:rFonts w:eastAsia="Malgun Gothic"/>
          <w:b/>
          <w:noProof/>
          <w:lang w:val="en-GB"/>
        </w:rPr>
        <w:t>12</w:t>
      </w:r>
      <w:r>
        <w:rPr>
          <w:rFonts w:eastAsia="Malgun Gothic"/>
          <w:lang w:val="en-GB" w:eastAsia="zh-CN"/>
        </w:rPr>
        <w:fldChar w:fldCharType="end"/>
      </w:r>
      <w:r>
        <w:rPr>
          <w:rFonts w:eastAsia="Malgun Gothic"/>
          <w:lang w:val="en-GB" w:eastAsia="zh-CN"/>
        </w:rPr>
        <w:t xml:space="preserve">. The SRI enhancement is simply expanding the bit width the SRI field in DCI to indicate the </w:t>
      </w:r>
      <w:r w:rsidRPr="00993BD0">
        <w:rPr>
          <w:rFonts w:eastAsia="Malgun Gothic"/>
          <w:lang w:val="en-GB" w:eastAsia="zh-CN"/>
        </w:rPr>
        <w:t>total number of combinations of X ports, which is:</w:t>
      </w:r>
      <m:oMath>
        <m:nary>
          <m:naryPr>
            <m:chr m:val="∑"/>
            <m:limLoc m:val="undOvr"/>
            <m:ctrlPr>
              <w:rPr>
                <w:rFonts w:ascii="Cambria Math" w:eastAsia="Malgun Gothic" w:hAnsi="Cambria Math"/>
                <w:lang w:val="en-GB" w:eastAsia="zh-CN"/>
              </w:rPr>
            </m:ctrlPr>
          </m:naryPr>
          <m:sub>
            <m:r>
              <w:rPr>
                <w:rFonts w:ascii="Cambria Math" w:eastAsia="Malgun Gothic" w:hAnsi="Cambria Math"/>
                <w:lang w:val="en-GB" w:eastAsia="zh-CN"/>
              </w:rPr>
              <m:t>X</m:t>
            </m:r>
            <m:r>
              <m:rPr>
                <m:sty m:val="p"/>
              </m:rPr>
              <w:rPr>
                <w:rFonts w:ascii="Cambria Math" w:eastAsia="Malgun Gothic" w:hAnsi="Cambria Math"/>
                <w:lang w:val="en-GB" w:eastAsia="zh-CN"/>
              </w:rPr>
              <m:t>=1</m:t>
            </m:r>
          </m:sub>
          <m:sup>
            <m:r>
              <m:rPr>
                <m:sty m:val="p"/>
              </m:rPr>
              <w:rPr>
                <w:rFonts w:ascii="Cambria Math" w:eastAsia="Malgun Gothic" w:hAnsi="Cambria Math"/>
                <w:lang w:val="en-GB" w:eastAsia="zh-CN"/>
              </w:rPr>
              <m:t>8</m:t>
            </m:r>
          </m:sup>
          <m:e>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r>
              <m:rPr>
                <m:sty m:val="p"/>
              </m:rPr>
              <w:rPr>
                <w:rFonts w:ascii="Cambria Math" w:eastAsia="Malgun Gothic" w:hAnsi="Cambria Math"/>
                <w:lang w:val="en-GB" w:eastAsia="zh-CN"/>
              </w:rPr>
              <m:t>=255</m:t>
            </m:r>
          </m:e>
        </m:nary>
      </m:oMath>
      <w:r w:rsidRPr="00993BD0">
        <w:rPr>
          <w:rFonts w:eastAsia="Malgun Gothic"/>
          <w:lang w:val="en-GB" w:eastAsia="zh-CN"/>
        </w:rPr>
        <w:t xml:space="preserve">, where </w:t>
      </w:r>
      <m:oMath>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oMath>
      <w:r w:rsidRPr="00993BD0">
        <w:rPr>
          <w:rFonts w:eastAsia="Malgun Gothic"/>
          <w:lang w:val="en-GB" w:eastAsia="zh-CN"/>
        </w:rPr>
        <w:t xml:space="preserve"> denotes the number of combinations of choose X ports out of 8 ports</w:t>
      </w:r>
      <w:r>
        <w:rPr>
          <w:rFonts w:eastAsia="Malgun Gothic"/>
          <w:lang w:val="en-GB" w:eastAsia="zh-CN"/>
        </w:rPr>
        <w:t xml:space="preserve">. </w:t>
      </w:r>
    </w:p>
    <w:p w14:paraId="7AD850B6" w14:textId="77777777" w:rsidR="00680B7A" w:rsidRDefault="00680B7A" w:rsidP="00680B7A">
      <w:pPr>
        <w:contextualSpacing/>
        <w:rPr>
          <w:rFonts w:eastAsia="Malgun Gothic"/>
          <w:lang w:val="en-GB" w:eastAsia="zh-CN"/>
        </w:rPr>
      </w:pPr>
    </w:p>
    <w:p w14:paraId="579D4742" w14:textId="77777777" w:rsidR="00680B7A" w:rsidRDefault="00680B7A" w:rsidP="00680B7A">
      <w:pPr>
        <w:contextualSpacing/>
        <w:rPr>
          <w:rFonts w:eastAsia="Malgun Gothic"/>
          <w:lang w:val="en-GB" w:eastAsia="zh-CN"/>
        </w:rPr>
      </w:pPr>
      <w:r>
        <w:rPr>
          <w:rFonts w:eastAsia="Malgun Gothic"/>
          <w:noProof/>
          <w:lang w:val="en-GB" w:eastAsia="zh-CN"/>
        </w:rPr>
        <w:drawing>
          <wp:inline distT="0" distB="0" distL="0" distR="0" wp14:anchorId="48608A66" wp14:editId="3AAA4891">
            <wp:extent cx="6329680" cy="1185545"/>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29680" cy="1185545"/>
                    </a:xfrm>
                    <a:prstGeom prst="rect">
                      <a:avLst/>
                    </a:prstGeom>
                    <a:noFill/>
                    <a:ln>
                      <a:noFill/>
                    </a:ln>
                  </pic:spPr>
                </pic:pic>
              </a:graphicData>
            </a:graphic>
          </wp:inline>
        </w:drawing>
      </w:r>
    </w:p>
    <w:p w14:paraId="47C3939B" w14:textId="10264A15" w:rsidR="00680B7A" w:rsidRPr="008F39A7" w:rsidRDefault="00680B7A" w:rsidP="00680B7A">
      <w:pPr>
        <w:jc w:val="center"/>
        <w:rPr>
          <w:rFonts w:eastAsia="Malgun Gothic"/>
          <w:b/>
          <w:bCs/>
          <w:lang w:val="en-GB"/>
        </w:rPr>
      </w:pPr>
      <w:bookmarkStart w:id="36" w:name="_Ref101816902"/>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3F520F">
        <w:rPr>
          <w:rFonts w:eastAsia="Malgun Gothic"/>
          <w:b/>
          <w:noProof/>
          <w:lang w:val="en-GB"/>
        </w:rPr>
        <w:t>12</w:t>
      </w:r>
      <w:r w:rsidRPr="001E018D">
        <w:rPr>
          <w:rFonts w:eastAsia="Malgun Gothic"/>
          <w:b/>
          <w:lang w:val="en-GB"/>
        </w:rPr>
        <w:fldChar w:fldCharType="end"/>
      </w:r>
      <w:bookmarkEnd w:id="36"/>
      <w:r w:rsidRPr="001E018D">
        <w:rPr>
          <w:rFonts w:eastAsia="Malgun Gothic"/>
          <w:b/>
          <w:lang w:val="en-GB"/>
        </w:rPr>
        <w:t>:</w:t>
      </w:r>
      <w:r>
        <w:t xml:space="preserve"> </w:t>
      </w:r>
      <w:r>
        <w:rPr>
          <w:b/>
          <w:bCs/>
        </w:rPr>
        <w:t>8 SRS ports are sounded via a single SRS resource for NCB based PUSCH</w:t>
      </w:r>
    </w:p>
    <w:p w14:paraId="350278FA" w14:textId="77777777" w:rsidR="00680B7A" w:rsidRDefault="00680B7A" w:rsidP="00680B7A">
      <w:pPr>
        <w:contextualSpacing/>
        <w:rPr>
          <w:rFonts w:eastAsia="Malgun Gothic"/>
          <w:lang w:val="en-GB" w:eastAsia="zh-CN"/>
        </w:rPr>
      </w:pPr>
    </w:p>
    <w:p w14:paraId="3AE7D63A" w14:textId="5E2F8398" w:rsidR="00680B7A" w:rsidRDefault="00680B7A" w:rsidP="00680B7A">
      <w:pPr>
        <w:contextualSpacing/>
        <w:rPr>
          <w:rFonts w:eastAsia="Malgun Gothic"/>
          <w:lang w:val="en-GB" w:eastAsia="zh-CN"/>
        </w:rPr>
      </w:pPr>
      <w:r>
        <w:rPr>
          <w:rFonts w:eastAsia="Malgun Gothic"/>
          <w:lang w:val="en-GB" w:eastAsia="zh-CN"/>
        </w:rPr>
        <w:t xml:space="preserve">If 8 SRS ports are sounded via multiple SRS resource sets, as illustrated in </w:t>
      </w:r>
      <w:r>
        <w:rPr>
          <w:rFonts w:eastAsia="Malgun Gothic"/>
          <w:lang w:val="en-GB" w:eastAsia="zh-CN"/>
        </w:rPr>
        <w:fldChar w:fldCharType="begin"/>
      </w:r>
      <w:r>
        <w:rPr>
          <w:rFonts w:eastAsia="Malgun Gothic"/>
          <w:lang w:val="en-GB" w:eastAsia="zh-CN"/>
        </w:rPr>
        <w:instrText xml:space="preserve"> REF _Ref101817161 \h </w:instrText>
      </w:r>
      <w:r>
        <w:rPr>
          <w:rFonts w:eastAsia="Malgun Gothic"/>
          <w:lang w:val="en-GB" w:eastAsia="zh-CN"/>
        </w:rPr>
      </w:r>
      <w:r>
        <w:rPr>
          <w:rFonts w:eastAsia="Malgun Gothic"/>
          <w:lang w:val="en-GB" w:eastAsia="zh-CN"/>
        </w:rPr>
        <w:fldChar w:fldCharType="separate"/>
      </w:r>
      <w:r w:rsidR="003F520F" w:rsidRPr="001E018D">
        <w:rPr>
          <w:rFonts w:eastAsia="Malgun Gothic"/>
          <w:b/>
          <w:lang w:val="en-GB"/>
        </w:rPr>
        <w:t xml:space="preserve">Fig </w:t>
      </w:r>
      <w:r w:rsidR="003F520F">
        <w:rPr>
          <w:rFonts w:eastAsia="Malgun Gothic"/>
          <w:b/>
          <w:noProof/>
          <w:lang w:val="en-GB"/>
        </w:rPr>
        <w:t>13</w:t>
      </w:r>
      <w:r>
        <w:rPr>
          <w:rFonts w:eastAsia="Malgun Gothic"/>
          <w:lang w:val="en-GB" w:eastAsia="zh-CN"/>
        </w:rPr>
        <w:fldChar w:fldCharType="end"/>
      </w:r>
      <w:r>
        <w:rPr>
          <w:rFonts w:eastAsia="Malgun Gothic"/>
          <w:lang w:val="en-GB" w:eastAsia="zh-CN"/>
        </w:rPr>
        <w:t xml:space="preserve">. Multiple SRI fields, e.g., 2, might be needed in the DCI scheduling 8 Tx NCB PUSCH. The details of bit-width of SRI field for each SRS resource set can be further studied. </w:t>
      </w:r>
    </w:p>
    <w:p w14:paraId="6B124CE1" w14:textId="77777777" w:rsidR="00680B7A" w:rsidRDefault="00680B7A" w:rsidP="00680B7A">
      <w:pPr>
        <w:contextualSpacing/>
        <w:rPr>
          <w:rFonts w:eastAsia="Malgun Gothic"/>
          <w:lang w:val="en-GB" w:eastAsia="zh-CN"/>
        </w:rPr>
      </w:pPr>
    </w:p>
    <w:p w14:paraId="381C3D77" w14:textId="77777777" w:rsidR="00680B7A" w:rsidRDefault="00680B7A" w:rsidP="00680B7A">
      <w:pPr>
        <w:contextualSpacing/>
        <w:rPr>
          <w:rFonts w:eastAsia="Malgun Gothic"/>
          <w:lang w:val="en-GB" w:eastAsia="zh-CN"/>
        </w:rPr>
      </w:pPr>
      <w:r>
        <w:rPr>
          <w:rFonts w:eastAsia="Malgun Gothic"/>
          <w:noProof/>
          <w:lang w:val="en-GB" w:eastAsia="zh-CN"/>
        </w:rPr>
        <w:lastRenderedPageBreak/>
        <w:drawing>
          <wp:inline distT="0" distB="0" distL="0" distR="0" wp14:anchorId="31AEB087" wp14:editId="15B6FA52">
            <wp:extent cx="6329680" cy="1131570"/>
            <wp:effectExtent l="0" t="0" r="0" b="0"/>
            <wp:docPr id="2" name="Picture 2"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29680" cy="1131570"/>
                    </a:xfrm>
                    <a:prstGeom prst="rect">
                      <a:avLst/>
                    </a:prstGeom>
                    <a:noFill/>
                    <a:ln>
                      <a:noFill/>
                    </a:ln>
                  </pic:spPr>
                </pic:pic>
              </a:graphicData>
            </a:graphic>
          </wp:inline>
        </w:drawing>
      </w:r>
    </w:p>
    <w:p w14:paraId="2E6EBD19" w14:textId="257AC0B2" w:rsidR="00680B7A" w:rsidRPr="008F39A7" w:rsidRDefault="00680B7A" w:rsidP="00680B7A">
      <w:pPr>
        <w:jc w:val="center"/>
        <w:rPr>
          <w:rFonts w:eastAsia="Malgun Gothic"/>
          <w:b/>
          <w:bCs/>
          <w:lang w:val="en-GB"/>
        </w:rPr>
      </w:pPr>
      <w:bookmarkStart w:id="37" w:name="_Ref101817161"/>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3F520F">
        <w:rPr>
          <w:rFonts w:eastAsia="Malgun Gothic"/>
          <w:b/>
          <w:noProof/>
          <w:lang w:val="en-GB"/>
        </w:rPr>
        <w:t>13</w:t>
      </w:r>
      <w:r w:rsidRPr="001E018D">
        <w:rPr>
          <w:rFonts w:eastAsia="Malgun Gothic"/>
          <w:b/>
          <w:lang w:val="en-GB"/>
        </w:rPr>
        <w:fldChar w:fldCharType="end"/>
      </w:r>
      <w:bookmarkEnd w:id="37"/>
      <w:r w:rsidRPr="001E018D">
        <w:rPr>
          <w:rFonts w:eastAsia="Malgun Gothic"/>
          <w:b/>
          <w:lang w:val="en-GB"/>
        </w:rPr>
        <w:t>:</w:t>
      </w:r>
      <w:r>
        <w:t xml:space="preserve"> </w:t>
      </w:r>
      <w:r>
        <w:rPr>
          <w:b/>
          <w:bCs/>
        </w:rPr>
        <w:t xml:space="preserve">8 SRS ports are sounded via two SRS resource sets for NCB based PUSCH </w:t>
      </w:r>
    </w:p>
    <w:p w14:paraId="762788C6" w14:textId="026CD1AE" w:rsidR="00A41874" w:rsidRDefault="00A41874" w:rsidP="00680B7A">
      <w:pPr>
        <w:contextualSpacing/>
        <w:rPr>
          <w:rFonts w:eastAsia="Malgun Gothic"/>
          <w:lang w:val="en-GB" w:eastAsia="zh-CN"/>
        </w:rPr>
      </w:pPr>
      <w:r w:rsidRPr="00A41874">
        <w:rPr>
          <w:rFonts w:eastAsia="Malgun Gothic"/>
          <w:noProof/>
          <w:lang w:val="en-GB" w:eastAsia="zh-CN"/>
        </w:rPr>
        <mc:AlternateContent>
          <mc:Choice Requires="wps">
            <w:drawing>
              <wp:anchor distT="45720" distB="45720" distL="114300" distR="114300" simplePos="0" relativeHeight="251660288" behindDoc="0" locked="0" layoutInCell="1" allowOverlap="1" wp14:anchorId="2310F06A" wp14:editId="64C30B07">
                <wp:simplePos x="0" y="0"/>
                <wp:positionH relativeFrom="margin">
                  <wp:posOffset>-14605</wp:posOffset>
                </wp:positionH>
                <wp:positionV relativeFrom="paragraph">
                  <wp:posOffset>233680</wp:posOffset>
                </wp:positionV>
                <wp:extent cx="6319520" cy="1099185"/>
                <wp:effectExtent l="0" t="0" r="24130" b="247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1099185"/>
                        </a:xfrm>
                        <a:prstGeom prst="rect">
                          <a:avLst/>
                        </a:prstGeom>
                        <a:solidFill>
                          <a:srgbClr val="FFFFFF"/>
                        </a:solidFill>
                        <a:ln w="9525">
                          <a:solidFill>
                            <a:srgbClr val="000000"/>
                          </a:solidFill>
                          <a:miter lim="800000"/>
                          <a:headEnd/>
                          <a:tailEnd/>
                        </a:ln>
                      </wps:spPr>
                      <wps:txbx>
                        <w:txbxContent>
                          <w:p w14:paraId="2E657B39" w14:textId="59574E7C" w:rsidR="00A41874" w:rsidRDefault="00A41874" w:rsidP="00A41874">
                            <w:pPr>
                              <w:rPr>
                                <w:rFonts w:cs="Times"/>
                                <w:b/>
                                <w:bCs/>
                                <w:iCs/>
                                <w:highlight w:val="green"/>
                              </w:rPr>
                            </w:pPr>
                            <w:r>
                              <w:rPr>
                                <w:rFonts w:cs="Times"/>
                                <w:b/>
                                <w:bCs/>
                                <w:iCs/>
                                <w:highlight w:val="green"/>
                              </w:rPr>
                              <w:t>Agreement</w:t>
                            </w:r>
                          </w:p>
                          <w:p w14:paraId="0635004B" w14:textId="77777777" w:rsidR="00A41874" w:rsidRDefault="00A41874" w:rsidP="00A41874">
                            <w:pPr>
                              <w:rPr>
                                <w:rFonts w:cs="Times"/>
                              </w:rPr>
                            </w:pPr>
                            <w:r>
                              <w:rPr>
                                <w:rFonts w:cs="Times"/>
                              </w:rPr>
                              <w:t xml:space="preserve">For SRS configuration for non-codebook UL transmission for an 8TX UE, </w:t>
                            </w:r>
                            <w:proofErr w:type="gramStart"/>
                            <w:r>
                              <w:rPr>
                                <w:rFonts w:cs="Times"/>
                              </w:rPr>
                              <w:t>down-select</w:t>
                            </w:r>
                            <w:proofErr w:type="gramEnd"/>
                            <w:r>
                              <w:rPr>
                                <w:rFonts w:cs="Times"/>
                              </w:rPr>
                              <w:t xml:space="preserve"> from</w:t>
                            </w:r>
                          </w:p>
                          <w:p w14:paraId="3A58F4C5" w14:textId="77777777" w:rsidR="00A41874" w:rsidRPr="00A41874" w:rsidRDefault="00A41874" w:rsidP="00A41874">
                            <w:pPr>
                              <w:pStyle w:val="ListParagraph"/>
                              <w:numPr>
                                <w:ilvl w:val="0"/>
                                <w:numId w:val="22"/>
                              </w:numPr>
                              <w:contextualSpacing/>
                              <w:rPr>
                                <w:rFonts w:ascii="Times New Roman" w:hAnsi="Times New Roman"/>
                                <w:sz w:val="20"/>
                                <w:szCs w:val="20"/>
                              </w:rPr>
                            </w:pPr>
                            <w:r w:rsidRPr="00A41874">
                              <w:rPr>
                                <w:rFonts w:ascii="Times New Roman" w:hAnsi="Times New Roman"/>
                                <w:sz w:val="20"/>
                                <w:szCs w:val="20"/>
                              </w:rPr>
                              <w:t>Alt1: A single SRS resource set configured with up to 8 single-port SRS resources</w:t>
                            </w:r>
                          </w:p>
                          <w:p w14:paraId="01B2F3E6" w14:textId="77777777" w:rsidR="00A41874" w:rsidRPr="00A41874" w:rsidRDefault="00A41874" w:rsidP="00A41874">
                            <w:pPr>
                              <w:pStyle w:val="ListParagraph"/>
                              <w:numPr>
                                <w:ilvl w:val="0"/>
                                <w:numId w:val="22"/>
                              </w:numPr>
                              <w:contextualSpacing/>
                              <w:rPr>
                                <w:rFonts w:ascii="Times New Roman" w:hAnsi="Times New Roman"/>
                                <w:sz w:val="20"/>
                                <w:szCs w:val="20"/>
                              </w:rPr>
                            </w:pPr>
                            <w:r w:rsidRPr="00A41874">
                              <w:rPr>
                                <w:rFonts w:ascii="Times New Roman" w:hAnsi="Times New Roman"/>
                                <w:sz w:val="20"/>
                                <w:szCs w:val="20"/>
                              </w:rPr>
                              <w:t>Alt2: Up to two SRS resource sets, each configured with up to 4 single-port SRS resources</w:t>
                            </w:r>
                          </w:p>
                          <w:p w14:paraId="49437939" w14:textId="77777777" w:rsidR="00A41874" w:rsidRPr="00A41874" w:rsidRDefault="00A41874" w:rsidP="00A41874">
                            <w:pPr>
                              <w:pStyle w:val="ListParagraph"/>
                              <w:numPr>
                                <w:ilvl w:val="0"/>
                                <w:numId w:val="22"/>
                              </w:numPr>
                              <w:contextualSpacing/>
                              <w:rPr>
                                <w:rFonts w:ascii="Times New Roman" w:hAnsi="Times New Roman"/>
                                <w:sz w:val="20"/>
                                <w:szCs w:val="20"/>
                              </w:rPr>
                            </w:pPr>
                            <w:r w:rsidRPr="00A41874">
                              <w:rPr>
                                <w:rFonts w:ascii="Times New Roman" w:hAnsi="Times New Roman"/>
                                <w:sz w:val="20"/>
                                <w:szCs w:val="20"/>
                              </w:rPr>
                              <w:t xml:space="preserve">Alt3: Support both alternatives. </w:t>
                            </w:r>
                          </w:p>
                          <w:p w14:paraId="42D64410" w14:textId="64B6F163" w:rsidR="00A41874" w:rsidRDefault="00A4187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10F06A" id="Text Box 2" o:spid="_x0000_s1028" type="#_x0000_t202" style="position:absolute;margin-left:-1.15pt;margin-top:18.4pt;width:497.6pt;height:86.5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">
                <v:textbox>
                  <w:txbxContent>
                    <w:p w14:paraId="2E657B39" w14:textId="59574E7C" w:rsidR="00A41874" w:rsidRDefault="00A41874" w:rsidP="00A41874">
                      <w:pPr>
                        <w:rPr>
                          <w:rFonts w:cs="Times"/>
                          <w:b/>
                          <w:bCs/>
                          <w:iCs/>
                          <w:highlight w:val="green"/>
                        </w:rPr>
                      </w:pPr>
                      <w:r>
                        <w:rPr>
                          <w:rFonts w:cs="Times"/>
                          <w:b/>
                          <w:bCs/>
                          <w:iCs/>
                          <w:highlight w:val="green"/>
                        </w:rPr>
                        <w:t>Agreement</w:t>
                      </w:r>
                    </w:p>
                    <w:p w14:paraId="0635004B" w14:textId="77777777" w:rsidR="00A41874" w:rsidRDefault="00A41874" w:rsidP="00A41874">
                      <w:pPr>
                        <w:rPr>
                          <w:rFonts w:cs="Times"/>
                        </w:rPr>
                      </w:pPr>
                      <w:r>
                        <w:rPr>
                          <w:rFonts w:cs="Times"/>
                        </w:rPr>
                        <w:t xml:space="preserve">For SRS configuration for non-codebook UL transmission for an 8TX UE, </w:t>
                      </w:r>
                      <w:proofErr w:type="gramStart"/>
                      <w:r>
                        <w:rPr>
                          <w:rFonts w:cs="Times"/>
                        </w:rPr>
                        <w:t>down-select</w:t>
                      </w:r>
                      <w:proofErr w:type="gramEnd"/>
                      <w:r>
                        <w:rPr>
                          <w:rFonts w:cs="Times"/>
                        </w:rPr>
                        <w:t xml:space="preserve"> from</w:t>
                      </w:r>
                    </w:p>
                    <w:p w14:paraId="3A58F4C5" w14:textId="77777777" w:rsidR="00A41874" w:rsidRPr="00A41874" w:rsidRDefault="00A41874" w:rsidP="00A41874">
                      <w:pPr>
                        <w:pStyle w:val="ListParagraph"/>
                        <w:numPr>
                          <w:ilvl w:val="0"/>
                          <w:numId w:val="22"/>
                        </w:numPr>
                        <w:contextualSpacing/>
                        <w:rPr>
                          <w:rFonts w:ascii="Times New Roman" w:hAnsi="Times New Roman"/>
                          <w:sz w:val="20"/>
                          <w:szCs w:val="20"/>
                        </w:rPr>
                      </w:pPr>
                      <w:r w:rsidRPr="00A41874">
                        <w:rPr>
                          <w:rFonts w:ascii="Times New Roman" w:hAnsi="Times New Roman"/>
                          <w:sz w:val="20"/>
                          <w:szCs w:val="20"/>
                        </w:rPr>
                        <w:t>Alt1: A single SRS resource set configured with up to 8 single-port SRS resources</w:t>
                      </w:r>
                    </w:p>
                    <w:p w14:paraId="01B2F3E6" w14:textId="77777777" w:rsidR="00A41874" w:rsidRPr="00A41874" w:rsidRDefault="00A41874" w:rsidP="00A41874">
                      <w:pPr>
                        <w:pStyle w:val="ListParagraph"/>
                        <w:numPr>
                          <w:ilvl w:val="0"/>
                          <w:numId w:val="22"/>
                        </w:numPr>
                        <w:contextualSpacing/>
                        <w:rPr>
                          <w:rFonts w:ascii="Times New Roman" w:hAnsi="Times New Roman"/>
                          <w:sz w:val="20"/>
                          <w:szCs w:val="20"/>
                        </w:rPr>
                      </w:pPr>
                      <w:r w:rsidRPr="00A41874">
                        <w:rPr>
                          <w:rFonts w:ascii="Times New Roman" w:hAnsi="Times New Roman"/>
                          <w:sz w:val="20"/>
                          <w:szCs w:val="20"/>
                        </w:rPr>
                        <w:t>Alt2: Up to two SRS resource sets, each configured with up to 4 single-port SRS resources</w:t>
                      </w:r>
                    </w:p>
                    <w:p w14:paraId="49437939" w14:textId="77777777" w:rsidR="00A41874" w:rsidRPr="00A41874" w:rsidRDefault="00A41874" w:rsidP="00A41874">
                      <w:pPr>
                        <w:pStyle w:val="ListParagraph"/>
                        <w:numPr>
                          <w:ilvl w:val="0"/>
                          <w:numId w:val="22"/>
                        </w:numPr>
                        <w:contextualSpacing/>
                        <w:rPr>
                          <w:rFonts w:ascii="Times New Roman" w:hAnsi="Times New Roman"/>
                          <w:sz w:val="20"/>
                          <w:szCs w:val="20"/>
                        </w:rPr>
                      </w:pPr>
                      <w:r w:rsidRPr="00A41874">
                        <w:rPr>
                          <w:rFonts w:ascii="Times New Roman" w:hAnsi="Times New Roman"/>
                          <w:sz w:val="20"/>
                          <w:szCs w:val="20"/>
                        </w:rPr>
                        <w:t xml:space="preserve">Alt3: Support both alternatives. </w:t>
                      </w:r>
                    </w:p>
                    <w:p w14:paraId="42D64410" w14:textId="64B6F163" w:rsidR="00A41874" w:rsidRDefault="00A41874"/>
                  </w:txbxContent>
                </v:textbox>
                <w10:wrap type="square" anchorx="margin"/>
              </v:shape>
            </w:pict>
          </mc:Fallback>
        </mc:AlternateContent>
      </w:r>
      <w:r>
        <w:rPr>
          <w:rFonts w:eastAsia="Malgun Gothic"/>
          <w:lang w:val="en-GB" w:eastAsia="zh-CN"/>
        </w:rPr>
        <w:t xml:space="preserve">In RAN1 110e, regarding this open issue, the following is agreed. </w:t>
      </w:r>
    </w:p>
    <w:p w14:paraId="4DEDACF2" w14:textId="448C6151" w:rsidR="00A41874" w:rsidRDefault="00A41874" w:rsidP="00680B7A">
      <w:pPr>
        <w:contextualSpacing/>
        <w:rPr>
          <w:rFonts w:eastAsia="Malgun Gothic"/>
          <w:lang w:val="en-GB" w:eastAsia="zh-CN"/>
        </w:rPr>
      </w:pPr>
    </w:p>
    <w:p w14:paraId="2A3CEF53" w14:textId="4BA37349" w:rsidR="00A41874" w:rsidRDefault="00A41874" w:rsidP="00680B7A">
      <w:pPr>
        <w:contextualSpacing/>
        <w:rPr>
          <w:rFonts w:eastAsia="Malgun Gothic"/>
          <w:lang w:val="en-GB" w:eastAsia="zh-CN"/>
        </w:rPr>
      </w:pPr>
      <w:r>
        <w:rPr>
          <w:rFonts w:eastAsia="Malgun Gothic"/>
          <w:lang w:val="en-GB" w:eastAsia="zh-CN"/>
        </w:rPr>
        <w:t xml:space="preserve">Based on the above analysis, there is no fundamental difference between Alt 1 and Alt 2. The only difference is using one or two SRI fields in DCI to signals the combination of SRS ports for PUSCH transmission. Based on this assessment, for simplicity, Alt 1 is slightly preferred. </w:t>
      </w:r>
    </w:p>
    <w:p w14:paraId="7DAC9ECE" w14:textId="77777777" w:rsidR="00A41874" w:rsidRDefault="00A41874" w:rsidP="00680B7A">
      <w:pPr>
        <w:contextualSpacing/>
        <w:rPr>
          <w:rFonts w:eastAsia="Malgun Gothic"/>
          <w:lang w:val="en-GB" w:eastAsia="zh-CN"/>
        </w:rPr>
      </w:pPr>
    </w:p>
    <w:p w14:paraId="69592AC4" w14:textId="65B70C6A" w:rsidR="00680B7A" w:rsidRDefault="00680B7A" w:rsidP="00680B7A">
      <w:pPr>
        <w:contextualSpacing/>
        <w:rPr>
          <w:rFonts w:eastAsia="Malgun Gothic"/>
          <w:lang w:val="en-GB" w:eastAsia="zh-CN"/>
        </w:rPr>
      </w:pPr>
      <w:r>
        <w:rPr>
          <w:rFonts w:eastAsia="Malgun Gothic"/>
          <w:lang w:val="en-GB" w:eastAsia="zh-CN"/>
        </w:rPr>
        <w:t xml:space="preserve">With the above discussion, the following proposal is made for non-codebook based PUSCH with 8 Tx. </w:t>
      </w:r>
    </w:p>
    <w:p w14:paraId="1CCA945F" w14:textId="77777777" w:rsidR="00680B7A" w:rsidRPr="00A748F1" w:rsidRDefault="00680B7A" w:rsidP="00680B7A">
      <w:pPr>
        <w:contextualSpacing/>
        <w:rPr>
          <w:rFonts w:eastAsia="Malgun Gothic"/>
          <w:lang w:val="en-GB" w:eastAsia="zh-CN"/>
        </w:rPr>
      </w:pPr>
    </w:p>
    <w:p w14:paraId="22AABAF5" w14:textId="7ECD822B" w:rsidR="00680B7A" w:rsidRPr="00A41874" w:rsidRDefault="00680B7A" w:rsidP="00680B7A">
      <w:pPr>
        <w:rPr>
          <w:rFonts w:eastAsia="Microsoft YaHei"/>
          <w:b/>
          <w:bCs/>
          <w:color w:val="000000"/>
          <w:lang w:eastAsia="zh-CN"/>
        </w:rPr>
      </w:pPr>
      <w:r w:rsidRPr="00A50176">
        <w:rPr>
          <w:b/>
          <w:bCs/>
          <w:u w:val="single"/>
          <w:lang w:val="en-GB" w:eastAsia="zh-CN"/>
        </w:rPr>
        <w:t xml:space="preserve">Proposal </w:t>
      </w:r>
      <w:r w:rsidR="00411252">
        <w:rPr>
          <w:b/>
          <w:bCs/>
          <w:u w:val="single"/>
          <w:lang w:val="en-GB" w:eastAsia="zh-CN"/>
        </w:rPr>
        <w:t>10</w:t>
      </w:r>
      <w:r w:rsidRPr="00A50176">
        <w:rPr>
          <w:b/>
          <w:bCs/>
          <w:lang w:val="en-GB" w:eastAsia="zh-CN"/>
        </w:rPr>
        <w:t xml:space="preserve">: </w:t>
      </w:r>
      <w:r w:rsidR="00A41874" w:rsidRPr="00A41874">
        <w:rPr>
          <w:rFonts w:cs="Times"/>
          <w:b/>
          <w:bCs/>
        </w:rPr>
        <w:t>For SRS configuration for non-codebook UL transmission for an 8TX UE, support Alt 1</w:t>
      </w:r>
      <w:r w:rsidRPr="00A41874">
        <w:rPr>
          <w:rFonts w:eastAsia="Microsoft YaHei"/>
          <w:b/>
          <w:bCs/>
          <w:color w:val="000000"/>
          <w:lang w:eastAsia="zh-CN"/>
        </w:rPr>
        <w:t xml:space="preserve">. </w:t>
      </w:r>
    </w:p>
    <w:p w14:paraId="0E608F2F" w14:textId="5C5D2709" w:rsidR="00EC4A94" w:rsidRPr="00A41874" w:rsidRDefault="00A41874" w:rsidP="003122AC">
      <w:pPr>
        <w:pStyle w:val="ListParagraph"/>
        <w:numPr>
          <w:ilvl w:val="0"/>
          <w:numId w:val="12"/>
        </w:numPr>
        <w:rPr>
          <w:b/>
          <w:bCs/>
        </w:rPr>
      </w:pPr>
      <w:r w:rsidRPr="00A41874">
        <w:rPr>
          <w:rFonts w:ascii="Times New Roman" w:hAnsi="Times New Roman"/>
          <w:b/>
          <w:bCs/>
          <w:sz w:val="20"/>
          <w:szCs w:val="20"/>
        </w:rPr>
        <w:t>Alt1: A single SRS resource set configured with up to 8 single-port SRS resources.</w:t>
      </w:r>
    </w:p>
    <w:p w14:paraId="3005CBA9" w14:textId="604F2093" w:rsidR="00043547" w:rsidRPr="00043547" w:rsidRDefault="006341FE" w:rsidP="00460207">
      <w:pPr>
        <w:pStyle w:val="Heading1"/>
        <w:jc w:val="both"/>
        <w:rPr>
          <w:lang w:eastAsia="zh-CN"/>
        </w:rPr>
      </w:pPr>
      <w:r w:rsidRPr="00785E35">
        <w:rPr>
          <w:lang w:eastAsia="zh-CN"/>
        </w:rPr>
        <w:t>Conclusions</w:t>
      </w:r>
      <w:bookmarkEnd w:id="17"/>
      <w:bookmarkEnd w:id="18"/>
      <w:bookmarkEnd w:id="19"/>
      <w:bookmarkEnd w:id="20"/>
      <w:bookmarkEnd w:id="21"/>
      <w:bookmarkEnd w:id="22"/>
      <w:bookmarkEnd w:id="23"/>
      <w:bookmarkEnd w:id="24"/>
      <w:bookmarkEnd w:id="25"/>
      <w:bookmarkEnd w:id="26"/>
      <w:bookmarkEnd w:id="27"/>
      <w:bookmarkEnd w:id="28"/>
      <w:bookmarkEnd w:id="29"/>
    </w:p>
    <w:p w14:paraId="566B7795" w14:textId="46642DB0" w:rsidR="001516EA" w:rsidRPr="008E1BD6" w:rsidRDefault="00043547" w:rsidP="000A2E69">
      <w:pPr>
        <w:rPr>
          <w:lang w:val="en-GB"/>
        </w:rPr>
      </w:pPr>
      <w:r w:rsidRPr="00785E35">
        <w:rPr>
          <w:lang w:val="en-GB"/>
        </w:rPr>
        <w:t xml:space="preserve">In summary, </w:t>
      </w:r>
      <w:r w:rsidR="001978F5" w:rsidRPr="00785E35">
        <w:rPr>
          <w:lang w:val="en-GB"/>
        </w:rPr>
        <w:t xml:space="preserve">we have the following proposals </w:t>
      </w:r>
      <w:r w:rsidR="004A38DD" w:rsidRPr="00785E35">
        <w:rPr>
          <w:lang w:val="en-GB"/>
        </w:rPr>
        <w:t xml:space="preserve">for </w:t>
      </w:r>
      <w:r w:rsidR="00940AAF">
        <w:rPr>
          <w:lang w:val="en-GB"/>
        </w:rPr>
        <w:t>SRS enhancements</w:t>
      </w:r>
      <w:r w:rsidR="004A38DD" w:rsidRPr="00785E35">
        <w:rPr>
          <w:lang w:val="en-GB"/>
        </w:rPr>
        <w:t xml:space="preserve"> for Rel-1</w:t>
      </w:r>
      <w:r w:rsidR="0051375D">
        <w:rPr>
          <w:lang w:val="en-GB"/>
        </w:rPr>
        <w:t>8</w:t>
      </w:r>
      <w:r w:rsidR="004A38DD" w:rsidRPr="00785E35">
        <w:rPr>
          <w:lang w:val="en-GB"/>
        </w:rPr>
        <w:t xml:space="preserve"> </w:t>
      </w:r>
      <w:r w:rsidR="0051375D">
        <w:rPr>
          <w:lang w:val="en-GB"/>
        </w:rPr>
        <w:t>MIMO</w:t>
      </w:r>
      <w:r w:rsidR="00CD5A0F">
        <w:rPr>
          <w:lang w:val="en-GB"/>
        </w:rPr>
        <w:t xml:space="preserve"> evolution</w:t>
      </w:r>
      <w:r w:rsidR="001978F5" w:rsidRPr="00785E35">
        <w:rPr>
          <w:lang w:val="en-GB"/>
        </w:rPr>
        <w:t xml:space="preserve">. </w:t>
      </w:r>
    </w:p>
    <w:p w14:paraId="65076ACA" w14:textId="77777777" w:rsidR="009078BD" w:rsidRPr="00665F24" w:rsidRDefault="009078BD" w:rsidP="009078BD">
      <w:pPr>
        <w:spacing w:after="0"/>
        <w:jc w:val="both"/>
        <w:rPr>
          <w:rFonts w:asciiTheme="majorBidi" w:hAnsiTheme="majorBidi" w:cstheme="majorBidi"/>
          <w:b/>
          <w:bCs/>
          <w:lang w:val="en-GB" w:eastAsia="zh-CN"/>
        </w:rPr>
      </w:pPr>
      <w:r w:rsidRPr="00665F24">
        <w:rPr>
          <w:rFonts w:asciiTheme="majorBidi" w:hAnsiTheme="majorBidi" w:cstheme="majorBidi"/>
          <w:b/>
          <w:bCs/>
          <w:u w:val="single"/>
          <w:lang w:val="en-GB" w:eastAsia="zh-CN"/>
        </w:rPr>
        <w:t>Proposal 1</w:t>
      </w:r>
      <w:r w:rsidRPr="00665F24">
        <w:rPr>
          <w:rFonts w:asciiTheme="majorBidi" w:hAnsiTheme="majorBidi" w:cstheme="majorBidi"/>
          <w:b/>
          <w:bCs/>
          <w:lang w:val="en-GB" w:eastAsia="zh-CN"/>
        </w:rPr>
        <w:t>: Support comb offset hopping for SRS</w:t>
      </w:r>
      <w:r>
        <w:rPr>
          <w:rFonts w:asciiTheme="majorBidi" w:hAnsiTheme="majorBidi" w:cstheme="majorBidi"/>
          <w:b/>
          <w:bCs/>
          <w:lang w:val="en-GB" w:eastAsia="zh-CN"/>
        </w:rPr>
        <w:t>.</w:t>
      </w:r>
    </w:p>
    <w:p w14:paraId="6898A3D8" w14:textId="77777777" w:rsidR="009078BD" w:rsidRDefault="009078BD"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sidRPr="00665F24">
        <w:rPr>
          <w:rFonts w:asciiTheme="majorBidi" w:eastAsia="Microsoft YaHei" w:hAnsiTheme="majorBidi" w:cstheme="majorBidi"/>
          <w:b/>
          <w:bCs/>
          <w:color w:val="000000"/>
          <w:sz w:val="20"/>
          <w:szCs w:val="20"/>
          <w:lang w:eastAsia="zh-CN"/>
        </w:rPr>
        <w:t xml:space="preserve">The </w:t>
      </w:r>
      <w:r w:rsidRPr="00981040">
        <w:rPr>
          <w:rFonts w:asciiTheme="majorBidi" w:eastAsia="Microsoft YaHei" w:hAnsiTheme="majorBidi" w:cstheme="majorBidi"/>
          <w:b/>
          <w:bCs/>
          <w:color w:val="000000"/>
          <w:sz w:val="20"/>
          <w:szCs w:val="20"/>
          <w:lang w:eastAsia="zh-CN"/>
        </w:rPr>
        <w:t>comb offset 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42D274DA" w14:textId="77777777" w:rsidR="009078BD" w:rsidRDefault="009078BD"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unit of </w:t>
      </w:r>
      <w:r w:rsidRPr="00DE2A2B">
        <w:rPr>
          <w:rFonts w:asciiTheme="majorBidi" w:eastAsia="Microsoft YaHei" w:hAnsiTheme="majorBidi" w:cstheme="majorBidi"/>
          <w:b/>
          <w:bCs/>
          <w:color w:val="000000"/>
          <w:sz w:val="20"/>
          <w:szCs w:val="20"/>
          <w:lang w:eastAsia="zh-CN"/>
        </w:rPr>
        <w:t>applying comb offset hopping, e.g., whether it is per OFDM symbol or per SRS resource</w:t>
      </w:r>
      <w:r>
        <w:rPr>
          <w:rFonts w:asciiTheme="majorBidi" w:eastAsia="Microsoft YaHei" w:hAnsiTheme="majorBidi" w:cstheme="majorBidi"/>
          <w:b/>
          <w:bCs/>
          <w:color w:val="000000"/>
          <w:sz w:val="20"/>
          <w:szCs w:val="20"/>
          <w:lang w:eastAsia="zh-CN"/>
        </w:rPr>
        <w:t>.</w:t>
      </w:r>
    </w:p>
    <w:p w14:paraId="1FED9090" w14:textId="26AF410B" w:rsidR="00B44212" w:rsidRDefault="009078BD" w:rsidP="003122AC">
      <w:pPr>
        <w:pStyle w:val="ListParagraph"/>
        <w:numPr>
          <w:ilvl w:val="0"/>
          <w:numId w:val="17"/>
        </w:numPr>
        <w:jc w:val="both"/>
        <w:rPr>
          <w:rFonts w:asciiTheme="majorBidi" w:eastAsia="Microsoft YaHei" w:hAnsiTheme="majorBidi" w:cstheme="majorBidi"/>
          <w:b/>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2C5F174B" w14:textId="77777777" w:rsidR="001C3173" w:rsidRPr="001C3173" w:rsidRDefault="001C3173" w:rsidP="001C3173">
      <w:pPr>
        <w:pStyle w:val="ListParagraph"/>
        <w:jc w:val="both"/>
        <w:rPr>
          <w:rFonts w:asciiTheme="majorBidi" w:eastAsia="Microsoft YaHei" w:hAnsiTheme="majorBidi" w:cstheme="majorBidi"/>
          <w:b/>
          <w:bCs/>
          <w:color w:val="000000"/>
          <w:sz w:val="20"/>
          <w:szCs w:val="20"/>
          <w:lang w:eastAsia="zh-CN"/>
        </w:rPr>
      </w:pPr>
    </w:p>
    <w:p w14:paraId="17F44692" w14:textId="77777777" w:rsidR="001C3173" w:rsidRPr="004C2B20" w:rsidRDefault="001C3173" w:rsidP="001C3173">
      <w:pPr>
        <w:spacing w:after="0"/>
        <w:jc w:val="both"/>
        <w:rPr>
          <w:lang w:eastAsia="zh-CN"/>
        </w:rPr>
      </w:pPr>
      <w:r>
        <w:rPr>
          <w:b/>
          <w:bCs/>
          <w:u w:val="single"/>
          <w:lang w:val="en-GB" w:eastAsia="zh-CN"/>
        </w:rPr>
        <w:t>Proposal 2</w:t>
      </w:r>
      <w:r w:rsidRPr="00376DBD">
        <w:rPr>
          <w:b/>
          <w:bCs/>
          <w:lang w:val="en-GB" w:eastAsia="zh-CN"/>
        </w:rPr>
        <w:t xml:space="preserve">: </w:t>
      </w:r>
      <w:r>
        <w:rPr>
          <w:b/>
          <w:bCs/>
          <w:lang w:val="en-GB" w:eastAsia="zh-CN"/>
        </w:rPr>
        <w:t xml:space="preserve">Support </w:t>
      </w:r>
      <w:r w:rsidRPr="005D560B">
        <w:rPr>
          <w:b/>
          <w:bCs/>
          <w:lang w:val="en-GB" w:eastAsia="zh-CN"/>
        </w:rPr>
        <w:t>pseudo-random muting of SRS transmission</w:t>
      </w:r>
      <w:r>
        <w:rPr>
          <w:b/>
          <w:bCs/>
          <w:lang w:val="en-GB" w:eastAsia="zh-CN"/>
        </w:rPr>
        <w:t>.</w:t>
      </w:r>
    </w:p>
    <w:p w14:paraId="11441566" w14:textId="77777777" w:rsidR="001C3173"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Muting / transmission is per SRS transmission occasion, where a bundle of L transmission occasions is considered together</w:t>
      </w:r>
    </w:p>
    <w:p w14:paraId="7BF5B308" w14:textId="77777777" w:rsidR="001C3173"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An index corresponding to a binary sequence</w:t>
      </w:r>
      <w:r w:rsidRPr="00981040">
        <w:rPr>
          <w:rFonts w:asciiTheme="majorBidi" w:eastAsia="Microsoft YaHei" w:hAnsiTheme="majorBidi" w:cstheme="majorBidi"/>
          <w:b/>
          <w:bCs/>
          <w:color w:val="000000"/>
          <w:sz w:val="20"/>
          <w:szCs w:val="20"/>
          <w:lang w:eastAsia="zh-CN"/>
        </w:rPr>
        <w:t xml:space="preserve"> </w:t>
      </w:r>
      <w:r>
        <w:rPr>
          <w:rFonts w:asciiTheme="majorBidi" w:eastAsia="Microsoft YaHei" w:hAnsiTheme="majorBidi" w:cstheme="majorBidi"/>
          <w:b/>
          <w:bCs/>
          <w:color w:val="000000"/>
          <w:sz w:val="20"/>
          <w:szCs w:val="20"/>
          <w:lang w:eastAsia="zh-CN"/>
        </w:rPr>
        <w:t xml:space="preserve">of length L from a set of binary sequences </w:t>
      </w:r>
      <w:r w:rsidRPr="00981040">
        <w:rPr>
          <w:rFonts w:asciiTheme="majorBidi" w:eastAsia="Microsoft YaHei" w:hAnsiTheme="majorBidi" w:cstheme="majorBidi"/>
          <w:b/>
          <w:bCs/>
          <w:color w:val="000000"/>
          <w:sz w:val="20"/>
          <w:szCs w:val="20"/>
          <w:lang w:eastAsia="zh-CN"/>
        </w:rPr>
        <w:t>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1BE236F7" w14:textId="77777777" w:rsidR="001C3173"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The unit of SRS transmission opportunity</w:t>
      </w:r>
      <w:r w:rsidRPr="00DE2A2B">
        <w:rPr>
          <w:rFonts w:asciiTheme="majorBidi" w:eastAsia="Microsoft YaHei" w:hAnsiTheme="majorBidi" w:cstheme="majorBidi"/>
          <w:b/>
          <w:bCs/>
          <w:color w:val="000000"/>
          <w:sz w:val="20"/>
          <w:szCs w:val="20"/>
          <w:lang w:eastAsia="zh-CN"/>
        </w:rPr>
        <w:t>, e.g., whether it is per OFDM symbol or per SRS resource</w:t>
      </w:r>
      <w:r>
        <w:rPr>
          <w:rFonts w:asciiTheme="majorBidi" w:eastAsia="Microsoft YaHei" w:hAnsiTheme="majorBidi" w:cstheme="majorBidi"/>
          <w:b/>
          <w:bCs/>
          <w:color w:val="000000"/>
          <w:sz w:val="20"/>
          <w:szCs w:val="20"/>
          <w:lang w:eastAsia="zh-CN"/>
        </w:rPr>
        <w:t>.</w:t>
      </w:r>
    </w:p>
    <w:p w14:paraId="50635B5A" w14:textId="77777777" w:rsidR="001C3173"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How to define L SRS transmission opportunities corresponding to a binary sequence of length L, and how to define the set of binary sequences to choose from.</w:t>
      </w:r>
    </w:p>
    <w:p w14:paraId="716B4F25" w14:textId="54FF4F39" w:rsidR="009078BD" w:rsidRDefault="001C3173" w:rsidP="003122AC">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618F16CC" w14:textId="77777777" w:rsidR="001C3173" w:rsidRPr="001C3173" w:rsidRDefault="001C3173" w:rsidP="001C3173">
      <w:pPr>
        <w:pStyle w:val="ListParagraph"/>
        <w:jc w:val="both"/>
        <w:rPr>
          <w:rFonts w:asciiTheme="majorBidi" w:eastAsia="Microsoft YaHei" w:hAnsiTheme="majorBidi" w:cstheme="majorBidi"/>
          <w:b/>
          <w:bCs/>
          <w:color w:val="000000"/>
          <w:sz w:val="20"/>
          <w:szCs w:val="20"/>
          <w:lang w:eastAsia="zh-CN"/>
        </w:rPr>
      </w:pPr>
    </w:p>
    <w:p w14:paraId="2C1ECE5E" w14:textId="77777777" w:rsidR="0089535B" w:rsidRPr="00E8264A" w:rsidRDefault="0089535B" w:rsidP="0089535B">
      <w:pPr>
        <w:jc w:val="both"/>
        <w:rPr>
          <w:lang w:val="en-GB" w:eastAsia="zh-CN"/>
        </w:rPr>
      </w:pPr>
      <w:r w:rsidRPr="00E8264A">
        <w:rPr>
          <w:b/>
          <w:bCs/>
          <w:u w:val="single"/>
          <w:lang w:val="en-GB" w:eastAsia="zh-CN"/>
        </w:rPr>
        <w:t>Proposal 3</w:t>
      </w:r>
      <w:r w:rsidRPr="00E8264A">
        <w:rPr>
          <w:b/>
          <w:bCs/>
          <w:lang w:val="en-GB" w:eastAsia="zh-CN"/>
        </w:rPr>
        <w:t xml:space="preserve">: Support combinations of sequence hopping and group hopping so that hopping can be done across all 60 available SRS sequences. </w:t>
      </w:r>
    </w:p>
    <w:p w14:paraId="3A1AF97E" w14:textId="77777777" w:rsidR="0089535B" w:rsidRDefault="0089535B" w:rsidP="0029284F">
      <w:pPr>
        <w:spacing w:after="100" w:afterAutospacing="1"/>
        <w:jc w:val="both"/>
        <w:rPr>
          <w:b/>
          <w:bCs/>
          <w:u w:val="single"/>
          <w:lang w:val="en-GB" w:eastAsia="zh-CN"/>
        </w:rPr>
      </w:pPr>
    </w:p>
    <w:p w14:paraId="47CFFE43" w14:textId="1D539A94" w:rsidR="001C3173" w:rsidRPr="0029284F" w:rsidRDefault="001C3173" w:rsidP="0029284F">
      <w:pPr>
        <w:spacing w:after="100" w:afterAutospacing="1"/>
        <w:jc w:val="both"/>
        <w:rPr>
          <w:rFonts w:eastAsia="Microsoft YaHei"/>
          <w:b/>
          <w:bCs/>
          <w:color w:val="000000"/>
          <w:lang w:eastAsia="zh-CN"/>
        </w:rPr>
      </w:pPr>
      <w:r>
        <w:rPr>
          <w:b/>
          <w:bCs/>
          <w:u w:val="single"/>
          <w:lang w:val="en-GB" w:eastAsia="zh-CN"/>
        </w:rPr>
        <w:lastRenderedPageBreak/>
        <w:t xml:space="preserve">Proposal </w:t>
      </w:r>
      <w:r w:rsidR="0089535B">
        <w:rPr>
          <w:b/>
          <w:bCs/>
          <w:u w:val="single"/>
          <w:lang w:val="en-GB" w:eastAsia="zh-CN"/>
        </w:rPr>
        <w:t>4</w:t>
      </w:r>
      <w:r w:rsidRPr="00376DBD">
        <w:rPr>
          <w:b/>
          <w:bCs/>
          <w:lang w:val="en-GB" w:eastAsia="zh-CN"/>
        </w:rPr>
        <w:t xml:space="preserve">: </w:t>
      </w:r>
      <w:r>
        <w:rPr>
          <w:b/>
          <w:bCs/>
          <w:lang w:val="en-GB" w:eastAsia="zh-CN"/>
        </w:rPr>
        <w:t>Support to configure</w:t>
      </w:r>
      <w:r w:rsidRPr="003F5942">
        <w:rPr>
          <w:b/>
          <w:bCs/>
          <w:lang w:eastAsia="zh-CN"/>
        </w:rPr>
        <w:t xml:space="preserve"> </w:t>
      </w:r>
      <m:oMath>
        <m:r>
          <m:rPr>
            <m:sty m:val="bi"/>
          </m:rPr>
          <w:rPr>
            <w:rFonts w:ascii="Cambria Math" w:hAnsi="Cambria Math"/>
            <w:lang w:eastAsia="zh-CN"/>
          </w:rPr>
          <m:t>v</m:t>
        </m:r>
      </m:oMath>
      <w:r w:rsidRPr="003F5942">
        <w:rPr>
          <w:b/>
          <w:bCs/>
          <w:lang w:eastAsia="zh-CN"/>
        </w:rPr>
        <w:t xml:space="preserve"> (sequence index within a group) per SRS resource.</w:t>
      </w:r>
    </w:p>
    <w:p w14:paraId="3BE6E973" w14:textId="4DD63125" w:rsidR="001C3173" w:rsidRPr="0029284F" w:rsidRDefault="00F570CF" w:rsidP="0029284F">
      <w:pPr>
        <w:spacing w:after="100" w:afterAutospacing="1"/>
        <w:jc w:val="both"/>
        <w:rPr>
          <w:rFonts w:eastAsia="Microsoft YaHei"/>
          <w:b/>
          <w:bCs/>
          <w:color w:val="000000"/>
          <w:lang w:eastAsia="zh-CN"/>
        </w:rPr>
      </w:pPr>
      <w:r>
        <w:rPr>
          <w:b/>
          <w:bCs/>
          <w:u w:val="single"/>
          <w:lang w:val="en-GB" w:eastAsia="zh-CN"/>
        </w:rPr>
        <w:t xml:space="preserve">Proposal </w:t>
      </w:r>
      <w:r w:rsidR="0089535B">
        <w:rPr>
          <w:b/>
          <w:bCs/>
          <w:u w:val="single"/>
          <w:lang w:val="en-GB" w:eastAsia="zh-CN"/>
        </w:rPr>
        <w:t>5</w:t>
      </w:r>
      <w:r w:rsidRPr="00376DBD">
        <w:rPr>
          <w:b/>
          <w:bCs/>
          <w:lang w:val="en-GB" w:eastAsia="zh-CN"/>
        </w:rPr>
        <w:t xml:space="preserve">: </w:t>
      </w:r>
      <w:r>
        <w:rPr>
          <w:b/>
          <w:bCs/>
          <w:lang w:val="en-GB" w:eastAsia="zh-CN"/>
        </w:rPr>
        <w:t>Support to configure</w:t>
      </w:r>
      <w:r w:rsidRPr="003F5942">
        <w:rPr>
          <w:b/>
          <w:bCs/>
          <w:lang w:eastAsia="zh-CN"/>
        </w:rPr>
        <w:t xml:space="preserve"> </w:t>
      </w:r>
      <w:r>
        <w:rPr>
          <w:b/>
          <w:bCs/>
          <w:lang w:eastAsia="zh-CN"/>
        </w:rPr>
        <w:t xml:space="preserve">cyclic shift per </w:t>
      </w:r>
      <w:r w:rsidRPr="00F00243">
        <w:rPr>
          <w:b/>
          <w:bCs/>
          <w:u w:val="single"/>
          <w:lang w:eastAsia="zh-CN"/>
        </w:rPr>
        <w:t>SRS port</w:t>
      </w:r>
      <w:r w:rsidRPr="003F5942">
        <w:rPr>
          <w:b/>
          <w:bCs/>
          <w:lang w:eastAsia="zh-CN"/>
        </w:rPr>
        <w:t xml:space="preserve"> per SRS resource.</w:t>
      </w:r>
    </w:p>
    <w:p w14:paraId="271A0DD7" w14:textId="7C820A47" w:rsidR="0029284F" w:rsidRDefault="0029284F" w:rsidP="0029284F">
      <w:pPr>
        <w:spacing w:after="100" w:afterAutospacing="1"/>
        <w:jc w:val="both"/>
        <w:rPr>
          <w:rFonts w:eastAsia="Microsoft YaHei"/>
          <w:b/>
          <w:bCs/>
          <w:color w:val="000000"/>
          <w:lang w:eastAsia="zh-CN"/>
        </w:rPr>
      </w:pPr>
      <w:r>
        <w:rPr>
          <w:b/>
          <w:bCs/>
          <w:u w:val="single"/>
          <w:lang w:val="en-GB" w:eastAsia="zh-CN"/>
        </w:rPr>
        <w:t xml:space="preserve">Proposal </w:t>
      </w:r>
      <w:r w:rsidR="0089535B">
        <w:rPr>
          <w:b/>
          <w:bCs/>
          <w:u w:val="single"/>
          <w:lang w:val="en-GB" w:eastAsia="zh-CN"/>
        </w:rPr>
        <w:t>6</w:t>
      </w:r>
      <w:r w:rsidRPr="00376DBD">
        <w:rPr>
          <w:b/>
          <w:bCs/>
          <w:lang w:val="en-GB" w:eastAsia="zh-CN"/>
        </w:rPr>
        <w:t xml:space="preserve">: </w:t>
      </w:r>
      <w:r>
        <w:rPr>
          <w:b/>
          <w:bCs/>
          <w:lang w:val="en-GB" w:eastAsia="zh-CN"/>
        </w:rPr>
        <w:t xml:space="preserve">For </w:t>
      </w:r>
      <w:r w:rsidRPr="008D5161">
        <w:rPr>
          <w:b/>
          <w:bCs/>
          <w:lang w:val="en-GB" w:eastAsia="zh-CN"/>
        </w:rPr>
        <w:t xml:space="preserve">enhanced </w:t>
      </w:r>
      <w:proofErr w:type="spellStart"/>
      <w:r w:rsidRPr="008D5161">
        <w:rPr>
          <w:b/>
          <w:bCs/>
          <w:lang w:val="en-GB" w:eastAsia="zh-CN"/>
        </w:rPr>
        <w:t>signaling</w:t>
      </w:r>
      <w:proofErr w:type="spellEnd"/>
      <w:r w:rsidRPr="008D5161">
        <w:rPr>
          <w:b/>
          <w:bCs/>
          <w:lang w:val="en-GB" w:eastAsia="zh-CN"/>
        </w:rPr>
        <w:t xml:space="preserve"> for flexible SRS transmission</w:t>
      </w:r>
      <w:r>
        <w:rPr>
          <w:rFonts w:eastAsia="Microsoft YaHei"/>
          <w:b/>
          <w:bCs/>
          <w:color w:val="000000"/>
          <w:lang w:eastAsia="zh-CN"/>
        </w:rPr>
        <w:t>, support semi-persistent SRS activated by a DCI.</w:t>
      </w:r>
    </w:p>
    <w:p w14:paraId="06E09055" w14:textId="2F153259" w:rsidR="0029284F" w:rsidRPr="00B715F8" w:rsidRDefault="0029284F" w:rsidP="0029284F">
      <w:pPr>
        <w:spacing w:after="0"/>
        <w:jc w:val="both"/>
        <w:rPr>
          <w:rFonts w:asciiTheme="majorBidi" w:eastAsia="Microsoft YaHei" w:hAnsiTheme="majorBidi" w:cstheme="majorBidi"/>
          <w:color w:val="000000"/>
          <w:lang w:eastAsia="zh-CN"/>
        </w:rPr>
      </w:pPr>
      <w:r>
        <w:rPr>
          <w:b/>
          <w:bCs/>
          <w:u w:val="single"/>
          <w:lang w:val="en-GB" w:eastAsia="zh-CN"/>
        </w:rPr>
        <w:t xml:space="preserve">Proposal </w:t>
      </w:r>
      <w:r w:rsidR="0089535B">
        <w:rPr>
          <w:b/>
          <w:bCs/>
          <w:u w:val="single"/>
          <w:lang w:val="en-GB" w:eastAsia="zh-CN"/>
        </w:rPr>
        <w:t>7</w:t>
      </w:r>
      <w:r w:rsidRPr="00376DBD">
        <w:rPr>
          <w:b/>
          <w:bCs/>
          <w:lang w:val="en-GB" w:eastAsia="zh-CN"/>
        </w:rPr>
        <w:t xml:space="preserve">: </w:t>
      </w:r>
      <w:r>
        <w:rPr>
          <w:b/>
          <w:bCs/>
          <w:lang w:val="en-GB" w:eastAsia="zh-CN"/>
        </w:rPr>
        <w:t>The following should have low priority for Rel-18 for SRS enhancements for TDD CJT:</w:t>
      </w:r>
    </w:p>
    <w:p w14:paraId="700DCCF1" w14:textId="77777777" w:rsidR="0029284F" w:rsidRPr="007730D8" w:rsidRDefault="0029284F"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Times New Roman" w:hAnsiTheme="majorBidi" w:cstheme="majorBidi"/>
          <w:b/>
          <w:color w:val="000000"/>
          <w:sz w:val="20"/>
          <w:szCs w:val="20"/>
          <w:lang w:val="en-GB" w:eastAsia="ja-JP"/>
        </w:rPr>
        <w:t>SRS TD OCC</w:t>
      </w:r>
    </w:p>
    <w:p w14:paraId="5C7C1F01" w14:textId="77777777" w:rsidR="0029284F" w:rsidRPr="007730D8" w:rsidRDefault="0029284F"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Microsoft YaHei" w:hAnsiTheme="majorBidi" w:cstheme="majorBidi"/>
          <w:b/>
          <w:color w:val="000000"/>
          <w:sz w:val="20"/>
          <w:szCs w:val="20"/>
          <w:lang w:eastAsia="zh-CN"/>
        </w:rPr>
        <w:t>Increasing the maximum number of cyclic shifts</w:t>
      </w:r>
    </w:p>
    <w:p w14:paraId="20BE411B" w14:textId="77777777" w:rsidR="0029284F" w:rsidRPr="007730D8" w:rsidRDefault="0029284F" w:rsidP="003122AC">
      <w:pPr>
        <w:pStyle w:val="ListParagraph"/>
        <w:numPr>
          <w:ilvl w:val="0"/>
          <w:numId w:val="19"/>
        </w:numPr>
        <w:jc w:val="both"/>
        <w:rPr>
          <w:rFonts w:asciiTheme="majorBidi" w:eastAsia="Microsoft YaHei" w:hAnsiTheme="majorBidi" w:cstheme="majorBidi"/>
          <w:b/>
          <w:color w:val="000000"/>
          <w:sz w:val="20"/>
          <w:szCs w:val="20"/>
          <w:lang w:eastAsia="zh-CN"/>
        </w:rPr>
      </w:pPr>
      <w:proofErr w:type="spellStart"/>
      <w:r w:rsidRPr="007730D8">
        <w:rPr>
          <w:rFonts w:asciiTheme="majorBidi" w:eastAsia="Times New Roman" w:hAnsiTheme="majorBidi" w:cstheme="majorBidi"/>
          <w:b/>
          <w:color w:val="000000"/>
          <w:sz w:val="20"/>
          <w:szCs w:val="20"/>
          <w:lang w:val="en-GB" w:eastAsia="ja-JP"/>
        </w:rPr>
        <w:t>Precoded</w:t>
      </w:r>
      <w:proofErr w:type="spellEnd"/>
      <w:r w:rsidRPr="007730D8">
        <w:rPr>
          <w:rFonts w:asciiTheme="majorBidi" w:eastAsia="Times New Roman" w:hAnsiTheme="majorBidi" w:cstheme="majorBidi"/>
          <w:b/>
          <w:color w:val="000000"/>
          <w:sz w:val="20"/>
          <w:szCs w:val="20"/>
          <w:lang w:val="en-GB" w:eastAsia="ja-JP"/>
        </w:rPr>
        <w:t xml:space="preserve"> SRS for DL CSI acquisition</w:t>
      </w:r>
    </w:p>
    <w:p w14:paraId="3DD4772F" w14:textId="77777777" w:rsidR="0029284F" w:rsidRPr="007730D8" w:rsidRDefault="0029284F" w:rsidP="003122AC">
      <w:pPr>
        <w:numPr>
          <w:ilvl w:val="0"/>
          <w:numId w:val="19"/>
        </w:numPr>
        <w:shd w:val="clear" w:color="auto" w:fill="FFFFFF"/>
        <w:overflowPunct/>
        <w:autoSpaceDE/>
        <w:autoSpaceDN/>
        <w:adjustRightInd/>
        <w:spacing w:after="0"/>
        <w:textAlignment w:val="auto"/>
        <w:rPr>
          <w:rFonts w:asciiTheme="majorBidi" w:eastAsia="Times New Roman" w:hAnsiTheme="majorBidi" w:cstheme="majorBidi"/>
          <w:b/>
          <w:color w:val="000000"/>
          <w:lang w:val="en-GB" w:eastAsia="ja-JP"/>
        </w:rPr>
      </w:pPr>
      <w:r w:rsidRPr="007730D8">
        <w:rPr>
          <w:rFonts w:asciiTheme="majorBidi" w:eastAsia="Times New Roman" w:hAnsiTheme="majorBidi" w:cstheme="majorBidi"/>
          <w:b/>
          <w:color w:val="000000"/>
          <w:lang w:val="en-GB" w:eastAsia="ja-JP"/>
        </w:rPr>
        <w:t>Partial frequency sounding extensions</w:t>
      </w:r>
    </w:p>
    <w:p w14:paraId="1AED1FC4" w14:textId="77777777" w:rsidR="0029284F" w:rsidRPr="007730D8" w:rsidRDefault="0029284F" w:rsidP="003122AC">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Microsoft YaHei" w:hAnsiTheme="majorBidi" w:cstheme="majorBidi"/>
          <w:b/>
          <w:color w:val="000000"/>
          <w:sz w:val="20"/>
          <w:szCs w:val="20"/>
          <w:lang w:eastAsia="zh-CN"/>
        </w:rPr>
        <w:t>Resource mapping for SRS transmission based on network-provided parameters or system parameters</w:t>
      </w:r>
    </w:p>
    <w:p w14:paraId="53744D69" w14:textId="5F975EF0" w:rsidR="00F570CF" w:rsidRDefault="00F570CF" w:rsidP="0077340D">
      <w:pPr>
        <w:rPr>
          <w:highlight w:val="yellow"/>
        </w:rPr>
      </w:pPr>
    </w:p>
    <w:p w14:paraId="16608ADE" w14:textId="3F11E084" w:rsidR="001D4EF8" w:rsidRDefault="001D4EF8" w:rsidP="001D4EF8">
      <w:pPr>
        <w:rPr>
          <w:rFonts w:eastAsia="Malgun Gothic"/>
          <w:b/>
          <w:bCs/>
          <w:lang w:eastAsia="zh-CN"/>
        </w:rPr>
      </w:pPr>
      <w:r w:rsidRPr="000A4002">
        <w:rPr>
          <w:b/>
          <w:bCs/>
          <w:u w:val="single"/>
          <w:lang w:val="en-GB" w:eastAsia="zh-CN"/>
        </w:rPr>
        <w:t xml:space="preserve">Proposal </w:t>
      </w:r>
      <w:r w:rsidR="0089535B">
        <w:rPr>
          <w:b/>
          <w:bCs/>
          <w:u w:val="single"/>
          <w:lang w:val="en-GB" w:eastAsia="zh-CN"/>
        </w:rPr>
        <w:t>8</w:t>
      </w:r>
      <w:r w:rsidRPr="000A4002">
        <w:rPr>
          <w:b/>
          <w:bCs/>
          <w:lang w:val="en-GB" w:eastAsia="zh-CN"/>
        </w:rPr>
        <w:t>:</w:t>
      </w:r>
      <w:r w:rsidRPr="00785E35">
        <w:rPr>
          <w:b/>
          <w:bCs/>
          <w:lang w:val="en-GB" w:eastAsia="zh-CN"/>
        </w:rPr>
        <w:t xml:space="preserve"> </w:t>
      </w:r>
      <w:r>
        <w:rPr>
          <w:rFonts w:eastAsia="Malgun Gothic"/>
          <w:b/>
          <w:bCs/>
          <w:lang w:eastAsia="zh-CN"/>
        </w:rPr>
        <w:t xml:space="preserve">NR Rel-18 support configuring an SRS resource with 8 SRS ports for a codebook based PUSCH transmission with 8 Tx. </w:t>
      </w:r>
    </w:p>
    <w:p w14:paraId="10BC2105" w14:textId="77777777" w:rsidR="001D4EF8" w:rsidRPr="00B6315B" w:rsidRDefault="001D4EF8" w:rsidP="001D4EF8">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Support mapping the 8 ports in the SRS resource to 1, or 2, or 4 OFDM symbols</w:t>
      </w:r>
      <w:r>
        <w:rPr>
          <w:rFonts w:ascii="Times New Roman" w:eastAsia="Malgun Gothic" w:hAnsi="Times New Roman"/>
          <w:b/>
          <w:bCs/>
          <w:sz w:val="20"/>
          <w:szCs w:val="20"/>
          <w:lang w:eastAsia="zh-CN"/>
        </w:rPr>
        <w:t xml:space="preserve"> in TDM manner</w:t>
      </w:r>
      <w:r w:rsidRPr="00B6315B">
        <w:rPr>
          <w:rFonts w:ascii="Times New Roman" w:eastAsia="Malgun Gothic" w:hAnsi="Times New Roman"/>
          <w:b/>
          <w:bCs/>
          <w:sz w:val="20"/>
          <w:szCs w:val="20"/>
          <w:lang w:eastAsia="zh-CN"/>
        </w:rPr>
        <w:t>.</w:t>
      </w:r>
    </w:p>
    <w:p w14:paraId="1C4B8367" w14:textId="77777777" w:rsidR="001D4EF8" w:rsidRPr="00B6315B" w:rsidRDefault="001D4EF8" w:rsidP="001D4EF8">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 xml:space="preserve">FFS details to mapping the 8 ports to OFDM symbols, frequency combs, and cyclic shifts.   </w:t>
      </w:r>
    </w:p>
    <w:p w14:paraId="17FCBDF1" w14:textId="77777777" w:rsidR="001D4EF8" w:rsidRDefault="001D4EF8" w:rsidP="001D4EF8">
      <w:pPr>
        <w:rPr>
          <w:b/>
          <w:bCs/>
          <w:u w:val="single"/>
          <w:lang w:val="en-GB" w:eastAsia="zh-CN"/>
        </w:rPr>
      </w:pPr>
    </w:p>
    <w:p w14:paraId="560F90E1" w14:textId="230D14AC" w:rsidR="001D4EF8" w:rsidRDefault="001D4EF8" w:rsidP="001D4EF8">
      <w:pPr>
        <w:rPr>
          <w:rFonts w:eastAsia="Malgun Gothic"/>
          <w:b/>
          <w:bCs/>
          <w:lang w:eastAsia="zh-CN"/>
        </w:rPr>
      </w:pPr>
      <w:r w:rsidRPr="000A4002">
        <w:rPr>
          <w:b/>
          <w:bCs/>
          <w:u w:val="single"/>
          <w:lang w:val="en-GB" w:eastAsia="zh-CN"/>
        </w:rPr>
        <w:t xml:space="preserve">Proposal </w:t>
      </w:r>
      <w:r w:rsidR="0089535B">
        <w:rPr>
          <w:b/>
          <w:bCs/>
          <w:u w:val="single"/>
          <w:lang w:val="en-GB" w:eastAsia="zh-CN"/>
        </w:rPr>
        <w:t>9</w:t>
      </w:r>
      <w:r w:rsidRPr="000A4002">
        <w:rPr>
          <w:b/>
          <w:bCs/>
          <w:lang w:val="en-GB" w:eastAsia="zh-CN"/>
        </w:rPr>
        <w:t>:</w:t>
      </w:r>
      <w:r w:rsidRPr="00785E35">
        <w:rPr>
          <w:b/>
          <w:bCs/>
          <w:lang w:val="en-GB" w:eastAsia="zh-CN"/>
        </w:rPr>
        <w:t xml:space="preserve"> </w:t>
      </w:r>
      <w:r>
        <w:rPr>
          <w:rFonts w:eastAsia="Malgun Gothic"/>
          <w:b/>
          <w:bCs/>
          <w:lang w:eastAsia="zh-CN"/>
        </w:rPr>
        <w:t>NR Rel-18 support configuring multiple SRS resources to sound 8 SRS ports for a codebook based PUSCH transmission with 8 Tx.</w:t>
      </w:r>
    </w:p>
    <w:p w14:paraId="2E35E8C6" w14:textId="77777777" w:rsidR="001D4EF8" w:rsidRPr="001569C5" w:rsidRDefault="001D4EF8" w:rsidP="001D4EF8">
      <w:pPr>
        <w:pStyle w:val="ListParagraph"/>
        <w:numPr>
          <w:ilvl w:val="0"/>
          <w:numId w:val="11"/>
        </w:numPr>
        <w:rPr>
          <w:rFonts w:ascii="Times New Roman" w:eastAsia="Malgun Gothic" w:hAnsi="Times New Roman"/>
          <w:b/>
          <w:bCs/>
          <w:sz w:val="20"/>
          <w:szCs w:val="20"/>
          <w:lang w:eastAsia="zh-CN"/>
        </w:rPr>
      </w:pPr>
      <w:r w:rsidRPr="001569C5">
        <w:rPr>
          <w:rFonts w:ascii="Times New Roman" w:eastAsia="Malgun Gothic" w:hAnsi="Times New Roman"/>
          <w:b/>
          <w:bCs/>
          <w:sz w:val="20"/>
          <w:szCs w:val="20"/>
          <w:lang w:eastAsia="zh-CN"/>
        </w:rPr>
        <w:t>FFS related SRI signaling enhancements</w:t>
      </w:r>
    </w:p>
    <w:p w14:paraId="4D21F381" w14:textId="37C7EA6B" w:rsidR="00FC6980" w:rsidRDefault="00FC6980" w:rsidP="0077340D">
      <w:pPr>
        <w:rPr>
          <w:highlight w:val="yellow"/>
        </w:rPr>
      </w:pPr>
    </w:p>
    <w:p w14:paraId="6F1056F4" w14:textId="1072AA87" w:rsidR="001D4EF8" w:rsidRPr="00A41874" w:rsidRDefault="001D4EF8" w:rsidP="001D4EF8">
      <w:pPr>
        <w:rPr>
          <w:rFonts w:eastAsia="Microsoft YaHei"/>
          <w:b/>
          <w:bCs/>
          <w:color w:val="000000"/>
          <w:lang w:eastAsia="zh-CN"/>
        </w:rPr>
      </w:pPr>
      <w:r w:rsidRPr="00A50176">
        <w:rPr>
          <w:b/>
          <w:bCs/>
          <w:u w:val="single"/>
          <w:lang w:val="en-GB" w:eastAsia="zh-CN"/>
        </w:rPr>
        <w:t xml:space="preserve">Proposal </w:t>
      </w:r>
      <w:r w:rsidR="0089535B">
        <w:rPr>
          <w:b/>
          <w:bCs/>
          <w:u w:val="single"/>
          <w:lang w:val="en-GB" w:eastAsia="zh-CN"/>
        </w:rPr>
        <w:t>10</w:t>
      </w:r>
      <w:r w:rsidRPr="00A50176">
        <w:rPr>
          <w:b/>
          <w:bCs/>
          <w:lang w:val="en-GB" w:eastAsia="zh-CN"/>
        </w:rPr>
        <w:t xml:space="preserve">: </w:t>
      </w:r>
      <w:r w:rsidRPr="00A41874">
        <w:rPr>
          <w:rFonts w:cs="Times"/>
          <w:b/>
          <w:bCs/>
        </w:rPr>
        <w:t>For SRS configuration for non-codebook UL transmission for an 8TX UE, support Alt 1</w:t>
      </w:r>
      <w:r w:rsidRPr="00A41874">
        <w:rPr>
          <w:rFonts w:eastAsia="Microsoft YaHei"/>
          <w:b/>
          <w:bCs/>
          <w:color w:val="000000"/>
          <w:lang w:eastAsia="zh-CN"/>
        </w:rPr>
        <w:t xml:space="preserve">. </w:t>
      </w:r>
    </w:p>
    <w:p w14:paraId="60E4C7F3" w14:textId="77777777" w:rsidR="001D4EF8" w:rsidRPr="00A41874" w:rsidRDefault="001D4EF8" w:rsidP="001D4EF8">
      <w:pPr>
        <w:pStyle w:val="ListParagraph"/>
        <w:numPr>
          <w:ilvl w:val="0"/>
          <w:numId w:val="12"/>
        </w:numPr>
        <w:rPr>
          <w:b/>
          <w:bCs/>
        </w:rPr>
      </w:pPr>
      <w:r w:rsidRPr="00A41874">
        <w:rPr>
          <w:rFonts w:ascii="Times New Roman" w:hAnsi="Times New Roman"/>
          <w:b/>
          <w:bCs/>
          <w:sz w:val="20"/>
          <w:szCs w:val="20"/>
        </w:rPr>
        <w:t>Alt1: A single SRS resource set configured with up to 8 single-port SRS resources.</w:t>
      </w:r>
    </w:p>
    <w:p w14:paraId="64099BEB" w14:textId="5FF92625" w:rsidR="002F77EB" w:rsidRPr="00674B75" w:rsidRDefault="00E523F3" w:rsidP="00FD4DCA">
      <w:pPr>
        <w:pStyle w:val="Heading1"/>
        <w:jc w:val="both"/>
        <w:rPr>
          <w:lang w:eastAsia="zh-CN"/>
        </w:rPr>
      </w:pPr>
      <w:r w:rsidRPr="00674B75">
        <w:rPr>
          <w:lang w:eastAsia="zh-CN"/>
        </w:rPr>
        <w:t>References</w:t>
      </w:r>
      <w:bookmarkStart w:id="38" w:name="_Ref457730460"/>
      <w:bookmarkStart w:id="39" w:name="_Ref450735844"/>
      <w:bookmarkStart w:id="40" w:name="_Ref450342757"/>
    </w:p>
    <w:p w14:paraId="2C3FF307" w14:textId="2680B931" w:rsidR="00CF4429" w:rsidRPr="00785E35" w:rsidRDefault="003E1C6B" w:rsidP="00CF4429">
      <w:pPr>
        <w:pStyle w:val="References"/>
        <w:numPr>
          <w:ilvl w:val="0"/>
          <w:numId w:val="2"/>
        </w:numPr>
        <w:autoSpaceDE/>
        <w:autoSpaceDN/>
        <w:snapToGrid/>
        <w:spacing w:after="80" w:line="256" w:lineRule="auto"/>
      </w:pPr>
      <w:bookmarkStart w:id="41" w:name="_Ref47616084"/>
      <w:bookmarkStart w:id="42" w:name="_Ref32439522"/>
      <w:bookmarkEnd w:id="38"/>
      <w:bookmarkEnd w:id="39"/>
      <w:bookmarkEnd w:id="40"/>
      <w:r w:rsidRPr="003E1C6B">
        <w:rPr>
          <w:szCs w:val="20"/>
          <w:lang w:val="en-GB"/>
        </w:rPr>
        <w:t>3GPP TSG RAN Meeting #94e</w:t>
      </w:r>
      <w:r w:rsidR="00CF4429" w:rsidRPr="00785E35">
        <w:rPr>
          <w:szCs w:val="20"/>
          <w:lang w:val="en-GB"/>
        </w:rPr>
        <w:t>,</w:t>
      </w:r>
      <w:r w:rsidR="000C1982">
        <w:rPr>
          <w:szCs w:val="20"/>
          <w:lang w:val="en-GB"/>
        </w:rPr>
        <w:t xml:space="preserve"> </w:t>
      </w:r>
      <w:r w:rsidR="000C1982" w:rsidRPr="000C1982">
        <w:rPr>
          <w:szCs w:val="20"/>
          <w:lang w:val="en-GB"/>
        </w:rPr>
        <w:t>RP-213598</w:t>
      </w:r>
      <w:r w:rsidR="00CF4429" w:rsidRPr="00785E35">
        <w:rPr>
          <w:szCs w:val="20"/>
          <w:lang w:val="en-GB"/>
        </w:rPr>
        <w:t xml:space="preserve"> “</w:t>
      </w:r>
      <w:r w:rsidR="00701E6C" w:rsidRPr="000C1982">
        <w:rPr>
          <w:szCs w:val="20"/>
          <w:lang w:val="en-GB"/>
        </w:rPr>
        <w:t>New WID: MIMO Evolution for Downlink and Uplink</w:t>
      </w:r>
      <w:r w:rsidR="00CF4429" w:rsidRPr="00785E35">
        <w:rPr>
          <w:szCs w:val="20"/>
          <w:lang w:val="en-GB"/>
        </w:rPr>
        <w:t xml:space="preserve">”, </w:t>
      </w:r>
      <w:r w:rsidR="0015334E">
        <w:rPr>
          <w:szCs w:val="20"/>
          <w:lang w:val="en-GB"/>
        </w:rPr>
        <w:t>Samsung</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41"/>
    </w:p>
    <w:p w14:paraId="03E86AF8" w14:textId="4D57769C" w:rsidR="00473779" w:rsidRPr="00993BD0" w:rsidRDefault="00473779" w:rsidP="00473779">
      <w:pPr>
        <w:pStyle w:val="References"/>
        <w:numPr>
          <w:ilvl w:val="0"/>
          <w:numId w:val="2"/>
        </w:numPr>
        <w:autoSpaceDE/>
        <w:autoSpaceDN/>
        <w:snapToGrid/>
        <w:spacing w:after="80" w:line="256" w:lineRule="auto"/>
        <w:rPr>
          <w:szCs w:val="20"/>
          <w:lang w:val="en-GB"/>
        </w:rPr>
      </w:pPr>
      <w:bookmarkStart w:id="43" w:name="_Ref101973086"/>
      <w:bookmarkEnd w:id="42"/>
      <w:r w:rsidRPr="00993BD0">
        <w:rPr>
          <w:szCs w:val="20"/>
          <w:lang w:val="en-GB"/>
        </w:rPr>
        <w:t>3GPP TSG RAN WG1 #109-e, R1-</w:t>
      </w:r>
      <w:r w:rsidR="00D24901" w:rsidRPr="00D24901">
        <w:rPr>
          <w:szCs w:val="20"/>
          <w:lang w:val="en-GB"/>
        </w:rPr>
        <w:t>2205020</w:t>
      </w:r>
      <w:r w:rsidRPr="00993BD0">
        <w:rPr>
          <w:szCs w:val="20"/>
          <w:lang w:val="en-GB"/>
        </w:rPr>
        <w:t>, “</w:t>
      </w:r>
      <w:r w:rsidR="00E77C98" w:rsidRPr="00E77C98">
        <w:rPr>
          <w:szCs w:val="20"/>
          <w:lang w:val="en-GB"/>
        </w:rPr>
        <w:t>Enhancements for 8 Tx UL transmissions</w:t>
      </w:r>
      <w:r w:rsidRPr="00993BD0">
        <w:rPr>
          <w:szCs w:val="20"/>
          <w:lang w:val="en-GB"/>
        </w:rPr>
        <w:t>”, Qualcomm, e-Meeting, May 9th – 20th, 2022</w:t>
      </w:r>
      <w:bookmarkEnd w:id="43"/>
    </w:p>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34"/>
      <w:footerReference w:type="even" r:id="rId35"/>
      <w:footerReference w:type="default" r:id="rId3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31678" w14:textId="77777777" w:rsidR="00EE3594" w:rsidRDefault="00EE3594">
      <w:r>
        <w:separator/>
      </w:r>
    </w:p>
  </w:endnote>
  <w:endnote w:type="continuationSeparator" w:id="0">
    <w:p w14:paraId="6FD3A1B8" w14:textId="77777777" w:rsidR="00EE3594" w:rsidRDefault="00EE3594">
      <w:r>
        <w:continuationSeparator/>
      </w:r>
    </w:p>
  </w:endnote>
  <w:endnote w:type="continuationNotice" w:id="1">
    <w:p w14:paraId="2631CA4D" w14:textId="77777777" w:rsidR="00EE3594" w:rsidRDefault="00EE359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7849C8" w14:textId="77777777" w:rsidR="00EE3594" w:rsidRDefault="00EE3594">
      <w:r>
        <w:separator/>
      </w:r>
    </w:p>
  </w:footnote>
  <w:footnote w:type="continuationSeparator" w:id="0">
    <w:p w14:paraId="4C0AEAFB" w14:textId="77777777" w:rsidR="00EE3594" w:rsidRDefault="00EE3594">
      <w:r>
        <w:continuationSeparator/>
      </w:r>
    </w:p>
  </w:footnote>
  <w:footnote w:type="continuationNotice" w:id="1">
    <w:p w14:paraId="525DF87D" w14:textId="77777777" w:rsidR="00EE3594" w:rsidRDefault="00EE359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59A1AC3"/>
    <w:multiLevelType w:val="hybridMultilevel"/>
    <w:tmpl w:val="B7F83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B240DE1"/>
    <w:multiLevelType w:val="hybridMultilevel"/>
    <w:tmpl w:val="4F9229A4"/>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 w15:restartNumberingAfterBreak="0">
    <w:nsid w:val="151453AE"/>
    <w:multiLevelType w:val="hybridMultilevel"/>
    <w:tmpl w:val="E7F09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373166"/>
    <w:multiLevelType w:val="hybridMultilevel"/>
    <w:tmpl w:val="9B0A597A"/>
    <w:lvl w:ilvl="0" w:tplc="DB4A4F94">
      <w:start w:val="4"/>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8729DF"/>
    <w:multiLevelType w:val="hybridMultilevel"/>
    <w:tmpl w:val="35705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B77358"/>
    <w:multiLevelType w:val="hybridMultilevel"/>
    <w:tmpl w:val="84785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26DC7E47"/>
    <w:multiLevelType w:val="hybridMultilevel"/>
    <w:tmpl w:val="732E2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120CB8"/>
    <w:multiLevelType w:val="hybridMultilevel"/>
    <w:tmpl w:val="5BCE58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252A2B"/>
    <w:multiLevelType w:val="multilevel"/>
    <w:tmpl w:val="2D252A2B"/>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4F729CE"/>
    <w:multiLevelType w:val="hybridMultilevel"/>
    <w:tmpl w:val="0FB868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37ED4D38"/>
    <w:multiLevelType w:val="multilevel"/>
    <w:tmpl w:val="37ED4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BB02111"/>
    <w:multiLevelType w:val="hybridMultilevel"/>
    <w:tmpl w:val="8BB2D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2537D0"/>
    <w:multiLevelType w:val="hybridMultilevel"/>
    <w:tmpl w:val="DBACD04C"/>
    <w:lvl w:ilvl="0" w:tplc="8F4A925E">
      <w:start w:val="1"/>
      <w:numFmt w:val="bullet"/>
      <w:lvlText w:val="-"/>
      <w:lvlJc w:val="left"/>
      <w:pPr>
        <w:tabs>
          <w:tab w:val="num" w:pos="720"/>
        </w:tabs>
        <w:ind w:left="720" w:hanging="360"/>
      </w:pPr>
      <w:rPr>
        <w:rFonts w:ascii="Times" w:hAnsi="Times" w:hint="default"/>
      </w:rPr>
    </w:lvl>
    <w:lvl w:ilvl="1" w:tplc="BF3AAA80">
      <w:numFmt w:val="bullet"/>
      <w:lvlText w:val="o"/>
      <w:lvlJc w:val="left"/>
      <w:pPr>
        <w:tabs>
          <w:tab w:val="num" w:pos="1440"/>
        </w:tabs>
        <w:ind w:left="1440" w:hanging="360"/>
      </w:pPr>
      <w:rPr>
        <w:rFonts w:ascii="Courier New" w:hAnsi="Courier New" w:hint="default"/>
      </w:rPr>
    </w:lvl>
    <w:lvl w:ilvl="2" w:tplc="7312E8D0" w:tentative="1">
      <w:start w:val="1"/>
      <w:numFmt w:val="bullet"/>
      <w:lvlText w:val="-"/>
      <w:lvlJc w:val="left"/>
      <w:pPr>
        <w:tabs>
          <w:tab w:val="num" w:pos="2160"/>
        </w:tabs>
        <w:ind w:left="2160" w:hanging="360"/>
      </w:pPr>
      <w:rPr>
        <w:rFonts w:ascii="Times" w:hAnsi="Times" w:hint="default"/>
      </w:rPr>
    </w:lvl>
    <w:lvl w:ilvl="3" w:tplc="329033AA" w:tentative="1">
      <w:start w:val="1"/>
      <w:numFmt w:val="bullet"/>
      <w:lvlText w:val="-"/>
      <w:lvlJc w:val="left"/>
      <w:pPr>
        <w:tabs>
          <w:tab w:val="num" w:pos="2880"/>
        </w:tabs>
        <w:ind w:left="2880" w:hanging="360"/>
      </w:pPr>
      <w:rPr>
        <w:rFonts w:ascii="Times" w:hAnsi="Times" w:hint="default"/>
      </w:rPr>
    </w:lvl>
    <w:lvl w:ilvl="4" w:tplc="76180F30" w:tentative="1">
      <w:start w:val="1"/>
      <w:numFmt w:val="bullet"/>
      <w:lvlText w:val="-"/>
      <w:lvlJc w:val="left"/>
      <w:pPr>
        <w:tabs>
          <w:tab w:val="num" w:pos="3600"/>
        </w:tabs>
        <w:ind w:left="3600" w:hanging="360"/>
      </w:pPr>
      <w:rPr>
        <w:rFonts w:ascii="Times" w:hAnsi="Times" w:hint="default"/>
      </w:rPr>
    </w:lvl>
    <w:lvl w:ilvl="5" w:tplc="06309F0A" w:tentative="1">
      <w:start w:val="1"/>
      <w:numFmt w:val="bullet"/>
      <w:lvlText w:val="-"/>
      <w:lvlJc w:val="left"/>
      <w:pPr>
        <w:tabs>
          <w:tab w:val="num" w:pos="4320"/>
        </w:tabs>
        <w:ind w:left="4320" w:hanging="360"/>
      </w:pPr>
      <w:rPr>
        <w:rFonts w:ascii="Times" w:hAnsi="Times" w:hint="default"/>
      </w:rPr>
    </w:lvl>
    <w:lvl w:ilvl="6" w:tplc="E33ADD46" w:tentative="1">
      <w:start w:val="1"/>
      <w:numFmt w:val="bullet"/>
      <w:lvlText w:val="-"/>
      <w:lvlJc w:val="left"/>
      <w:pPr>
        <w:tabs>
          <w:tab w:val="num" w:pos="5040"/>
        </w:tabs>
        <w:ind w:left="5040" w:hanging="360"/>
      </w:pPr>
      <w:rPr>
        <w:rFonts w:ascii="Times" w:hAnsi="Times" w:hint="default"/>
      </w:rPr>
    </w:lvl>
    <w:lvl w:ilvl="7" w:tplc="7D20C13E" w:tentative="1">
      <w:start w:val="1"/>
      <w:numFmt w:val="bullet"/>
      <w:lvlText w:val="-"/>
      <w:lvlJc w:val="left"/>
      <w:pPr>
        <w:tabs>
          <w:tab w:val="num" w:pos="5760"/>
        </w:tabs>
        <w:ind w:left="5760" w:hanging="360"/>
      </w:pPr>
      <w:rPr>
        <w:rFonts w:ascii="Times" w:hAnsi="Times" w:hint="default"/>
      </w:rPr>
    </w:lvl>
    <w:lvl w:ilvl="8" w:tplc="00203956" w:tentative="1">
      <w:start w:val="1"/>
      <w:numFmt w:val="bullet"/>
      <w:lvlText w:val="-"/>
      <w:lvlJc w:val="left"/>
      <w:pPr>
        <w:tabs>
          <w:tab w:val="num" w:pos="6480"/>
        </w:tabs>
        <w:ind w:left="6480" w:hanging="360"/>
      </w:pPr>
      <w:rPr>
        <w:rFonts w:ascii="Times" w:hAnsi="Times" w:hint="default"/>
      </w:rPr>
    </w:lvl>
  </w:abstractNum>
  <w:abstractNum w:abstractNumId="19" w15:restartNumberingAfterBreak="0">
    <w:nsid w:val="417A29EA"/>
    <w:multiLevelType w:val="hybridMultilevel"/>
    <w:tmpl w:val="63C04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48C8751C"/>
    <w:multiLevelType w:val="hybridMultilevel"/>
    <w:tmpl w:val="1DB2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4D0D3A9D"/>
    <w:multiLevelType w:val="hybridMultilevel"/>
    <w:tmpl w:val="B7CEF0CA"/>
    <w:lvl w:ilvl="0" w:tplc="04090001">
      <w:start w:val="1"/>
      <w:numFmt w:val="bullet"/>
      <w:lvlText w:val=""/>
      <w:lvlJc w:val="left"/>
      <w:pPr>
        <w:ind w:left="720" w:hanging="360"/>
      </w:pPr>
      <w:rPr>
        <w:rFonts w:ascii="Symbol" w:hAnsi="Symbol" w:hint="default"/>
      </w:rPr>
    </w:lvl>
    <w:lvl w:ilvl="1" w:tplc="A18880FC">
      <w:start w:val="1"/>
      <w:numFmt w:val="lowerLetter"/>
      <w:lvlText w:val="%2)"/>
      <w:lvlJc w:val="left"/>
      <w:pPr>
        <w:ind w:left="1440" w:hanging="360"/>
      </w:pPr>
      <w:rPr>
        <w:rFonts w:asciiTheme="majorBidi" w:hAnsiTheme="majorBidi" w:cstheme="maj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871951"/>
    <w:multiLevelType w:val="hybridMultilevel"/>
    <w:tmpl w:val="C7B272C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37355"/>
    <w:multiLevelType w:val="hybridMultilevel"/>
    <w:tmpl w:val="9BEC3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371B3F"/>
    <w:multiLevelType w:val="hybridMultilevel"/>
    <w:tmpl w:val="38F2F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ED4674"/>
    <w:multiLevelType w:val="hybridMultilevel"/>
    <w:tmpl w:val="18EEA110"/>
    <w:lvl w:ilvl="0" w:tplc="70A283C4">
      <w:start w:val="1"/>
      <w:numFmt w:val="bullet"/>
      <w:lvlText w:val="•"/>
      <w:lvlJc w:val="left"/>
      <w:pPr>
        <w:tabs>
          <w:tab w:val="num" w:pos="720"/>
        </w:tabs>
        <w:ind w:left="720" w:hanging="360"/>
      </w:pPr>
      <w:rPr>
        <w:rFonts w:ascii="Microsoft Sans Serif" w:hAnsi="Microsoft Sans Serif" w:hint="default"/>
      </w:rPr>
    </w:lvl>
    <w:lvl w:ilvl="1" w:tplc="60D0A522">
      <w:start w:val="1"/>
      <w:numFmt w:val="bullet"/>
      <w:lvlText w:val="•"/>
      <w:lvlJc w:val="left"/>
      <w:pPr>
        <w:tabs>
          <w:tab w:val="num" w:pos="1440"/>
        </w:tabs>
        <w:ind w:left="1440" w:hanging="360"/>
      </w:pPr>
      <w:rPr>
        <w:rFonts w:ascii="Microsoft Sans Serif" w:hAnsi="Microsoft Sans Serif" w:hint="default"/>
      </w:rPr>
    </w:lvl>
    <w:lvl w:ilvl="2" w:tplc="9C54C756">
      <w:start w:val="1"/>
      <w:numFmt w:val="bullet"/>
      <w:lvlText w:val="•"/>
      <w:lvlJc w:val="left"/>
      <w:pPr>
        <w:tabs>
          <w:tab w:val="num" w:pos="2160"/>
        </w:tabs>
        <w:ind w:left="2160" w:hanging="360"/>
      </w:pPr>
      <w:rPr>
        <w:rFonts w:ascii="Microsoft Sans Serif" w:hAnsi="Microsoft Sans Serif" w:hint="default"/>
      </w:rPr>
    </w:lvl>
    <w:lvl w:ilvl="3" w:tplc="C124068C" w:tentative="1">
      <w:start w:val="1"/>
      <w:numFmt w:val="bullet"/>
      <w:lvlText w:val="•"/>
      <w:lvlJc w:val="left"/>
      <w:pPr>
        <w:tabs>
          <w:tab w:val="num" w:pos="2880"/>
        </w:tabs>
        <w:ind w:left="2880" w:hanging="360"/>
      </w:pPr>
      <w:rPr>
        <w:rFonts w:ascii="Microsoft Sans Serif" w:hAnsi="Microsoft Sans Serif" w:hint="default"/>
      </w:rPr>
    </w:lvl>
    <w:lvl w:ilvl="4" w:tplc="706A1FC6" w:tentative="1">
      <w:start w:val="1"/>
      <w:numFmt w:val="bullet"/>
      <w:lvlText w:val="•"/>
      <w:lvlJc w:val="left"/>
      <w:pPr>
        <w:tabs>
          <w:tab w:val="num" w:pos="3600"/>
        </w:tabs>
        <w:ind w:left="3600" w:hanging="360"/>
      </w:pPr>
      <w:rPr>
        <w:rFonts w:ascii="Microsoft Sans Serif" w:hAnsi="Microsoft Sans Serif" w:hint="default"/>
      </w:rPr>
    </w:lvl>
    <w:lvl w:ilvl="5" w:tplc="3A66B12A" w:tentative="1">
      <w:start w:val="1"/>
      <w:numFmt w:val="bullet"/>
      <w:lvlText w:val="•"/>
      <w:lvlJc w:val="left"/>
      <w:pPr>
        <w:tabs>
          <w:tab w:val="num" w:pos="4320"/>
        </w:tabs>
        <w:ind w:left="4320" w:hanging="360"/>
      </w:pPr>
      <w:rPr>
        <w:rFonts w:ascii="Microsoft Sans Serif" w:hAnsi="Microsoft Sans Serif" w:hint="default"/>
      </w:rPr>
    </w:lvl>
    <w:lvl w:ilvl="6" w:tplc="282A17EC" w:tentative="1">
      <w:start w:val="1"/>
      <w:numFmt w:val="bullet"/>
      <w:lvlText w:val="•"/>
      <w:lvlJc w:val="left"/>
      <w:pPr>
        <w:tabs>
          <w:tab w:val="num" w:pos="5040"/>
        </w:tabs>
        <w:ind w:left="5040" w:hanging="360"/>
      </w:pPr>
      <w:rPr>
        <w:rFonts w:ascii="Microsoft Sans Serif" w:hAnsi="Microsoft Sans Serif" w:hint="default"/>
      </w:rPr>
    </w:lvl>
    <w:lvl w:ilvl="7" w:tplc="1C684AEC" w:tentative="1">
      <w:start w:val="1"/>
      <w:numFmt w:val="bullet"/>
      <w:lvlText w:val="•"/>
      <w:lvlJc w:val="left"/>
      <w:pPr>
        <w:tabs>
          <w:tab w:val="num" w:pos="5760"/>
        </w:tabs>
        <w:ind w:left="5760" w:hanging="360"/>
      </w:pPr>
      <w:rPr>
        <w:rFonts w:ascii="Microsoft Sans Serif" w:hAnsi="Microsoft Sans Serif" w:hint="default"/>
      </w:rPr>
    </w:lvl>
    <w:lvl w:ilvl="8" w:tplc="93B03D42" w:tentative="1">
      <w:start w:val="1"/>
      <w:numFmt w:val="bullet"/>
      <w:lvlText w:val="•"/>
      <w:lvlJc w:val="left"/>
      <w:pPr>
        <w:tabs>
          <w:tab w:val="num" w:pos="6480"/>
        </w:tabs>
        <w:ind w:left="6480" w:hanging="360"/>
      </w:pPr>
      <w:rPr>
        <w:rFonts w:ascii="Microsoft Sans Serif" w:hAnsi="Microsoft Sans Serif" w:hint="default"/>
      </w:rPr>
    </w:lvl>
  </w:abstractNum>
  <w:abstractNum w:abstractNumId="28" w15:restartNumberingAfterBreak="0">
    <w:nsid w:val="6B1A1933"/>
    <w:multiLevelType w:val="hybridMultilevel"/>
    <w:tmpl w:val="EA7A0F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D6210C8"/>
    <w:multiLevelType w:val="hybridMultilevel"/>
    <w:tmpl w:val="D5AA5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8498719">
    <w:abstractNumId w:val="12"/>
  </w:num>
  <w:num w:numId="2" w16cid:durableId="1808429125">
    <w:abstractNumId w:val="0"/>
  </w:num>
  <w:num w:numId="3" w16cid:durableId="1430467052">
    <w:abstractNumId w:val="3"/>
  </w:num>
  <w:num w:numId="4" w16cid:durableId="1045103069">
    <w:abstractNumId w:val="16"/>
  </w:num>
  <w:num w:numId="5" w16cid:durableId="957300068">
    <w:abstractNumId w:val="22"/>
  </w:num>
  <w:num w:numId="6" w16cid:durableId="1552958493">
    <w:abstractNumId w:val="20"/>
  </w:num>
  <w:num w:numId="7" w16cid:durableId="1823932546">
    <w:abstractNumId w:val="1"/>
  </w:num>
  <w:num w:numId="8" w16cid:durableId="1615751624">
    <w:abstractNumId w:val="9"/>
  </w:num>
  <w:num w:numId="9" w16cid:durableId="1642074899">
    <w:abstractNumId w:val="6"/>
  </w:num>
  <w:num w:numId="10" w16cid:durableId="1594124016">
    <w:abstractNumId w:val="21"/>
  </w:num>
  <w:num w:numId="11" w16cid:durableId="1233349048">
    <w:abstractNumId w:val="14"/>
  </w:num>
  <w:num w:numId="12" w16cid:durableId="967591358">
    <w:abstractNumId w:val="26"/>
  </w:num>
  <w:num w:numId="13" w16cid:durableId="1309166154">
    <w:abstractNumId w:val="27"/>
  </w:num>
  <w:num w:numId="14" w16cid:durableId="120390103">
    <w:abstractNumId w:val="13"/>
  </w:num>
  <w:num w:numId="15" w16cid:durableId="2131892984">
    <w:abstractNumId w:val="29"/>
  </w:num>
  <w:num w:numId="16" w16cid:durableId="177432793">
    <w:abstractNumId w:val="24"/>
  </w:num>
  <w:num w:numId="17" w16cid:durableId="53163675">
    <w:abstractNumId w:val="17"/>
  </w:num>
  <w:num w:numId="18" w16cid:durableId="21637337">
    <w:abstractNumId w:val="11"/>
  </w:num>
  <w:num w:numId="19" w16cid:durableId="1171795384">
    <w:abstractNumId w:val="28"/>
  </w:num>
  <w:num w:numId="20" w16cid:durableId="907150406">
    <w:abstractNumId w:val="23"/>
  </w:num>
  <w:num w:numId="21" w16cid:durableId="743066046">
    <w:abstractNumId w:val="10"/>
  </w:num>
  <w:num w:numId="22" w16cid:durableId="2144495149">
    <w:abstractNumId w:val="15"/>
  </w:num>
  <w:num w:numId="23" w16cid:durableId="787508423">
    <w:abstractNumId w:val="2"/>
  </w:num>
  <w:num w:numId="24" w16cid:durableId="800539417">
    <w:abstractNumId w:val="5"/>
  </w:num>
  <w:num w:numId="25" w16cid:durableId="803737408">
    <w:abstractNumId w:val="4"/>
  </w:num>
  <w:num w:numId="26" w16cid:durableId="1237789127">
    <w:abstractNumId w:val="7"/>
  </w:num>
  <w:num w:numId="27" w16cid:durableId="1117988451">
    <w:abstractNumId w:val="19"/>
  </w:num>
  <w:num w:numId="28" w16cid:durableId="1995252209">
    <w:abstractNumId w:val="18"/>
  </w:num>
  <w:num w:numId="29" w16cid:durableId="461508490">
    <w:abstractNumId w:val="8"/>
  </w:num>
  <w:num w:numId="30" w16cid:durableId="460079533">
    <w:abstractNumId w:val="2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7BF"/>
    <w:rsid w:val="000037FB"/>
    <w:rsid w:val="00003AD9"/>
    <w:rsid w:val="00003EF4"/>
    <w:rsid w:val="00004022"/>
    <w:rsid w:val="0000403F"/>
    <w:rsid w:val="00004627"/>
    <w:rsid w:val="00004885"/>
    <w:rsid w:val="00004D8B"/>
    <w:rsid w:val="00004D8C"/>
    <w:rsid w:val="00004DCB"/>
    <w:rsid w:val="00005156"/>
    <w:rsid w:val="000051F0"/>
    <w:rsid w:val="0000533C"/>
    <w:rsid w:val="0000553B"/>
    <w:rsid w:val="0000585E"/>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101EF"/>
    <w:rsid w:val="00010323"/>
    <w:rsid w:val="000103E2"/>
    <w:rsid w:val="0001047C"/>
    <w:rsid w:val="0001055C"/>
    <w:rsid w:val="00010E97"/>
    <w:rsid w:val="00010FD1"/>
    <w:rsid w:val="0001117C"/>
    <w:rsid w:val="00011408"/>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BCB"/>
    <w:rsid w:val="00015CED"/>
    <w:rsid w:val="000160D3"/>
    <w:rsid w:val="000162B2"/>
    <w:rsid w:val="0001645D"/>
    <w:rsid w:val="000164BB"/>
    <w:rsid w:val="000167A6"/>
    <w:rsid w:val="00016DCE"/>
    <w:rsid w:val="00017309"/>
    <w:rsid w:val="000179A8"/>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33F4"/>
    <w:rsid w:val="00023818"/>
    <w:rsid w:val="00023C29"/>
    <w:rsid w:val="000243AC"/>
    <w:rsid w:val="00024D64"/>
    <w:rsid w:val="00024E37"/>
    <w:rsid w:val="00024EC9"/>
    <w:rsid w:val="0002506A"/>
    <w:rsid w:val="0002524C"/>
    <w:rsid w:val="000255A1"/>
    <w:rsid w:val="000258DD"/>
    <w:rsid w:val="0002591B"/>
    <w:rsid w:val="00025B99"/>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A"/>
    <w:rsid w:val="000300FE"/>
    <w:rsid w:val="00030202"/>
    <w:rsid w:val="00030619"/>
    <w:rsid w:val="000307C6"/>
    <w:rsid w:val="00030F4D"/>
    <w:rsid w:val="00030F74"/>
    <w:rsid w:val="00030F85"/>
    <w:rsid w:val="00030F8C"/>
    <w:rsid w:val="00031289"/>
    <w:rsid w:val="000312B4"/>
    <w:rsid w:val="0003134F"/>
    <w:rsid w:val="00031588"/>
    <w:rsid w:val="000317B2"/>
    <w:rsid w:val="000319E1"/>
    <w:rsid w:val="00031EDD"/>
    <w:rsid w:val="000320FB"/>
    <w:rsid w:val="000321DC"/>
    <w:rsid w:val="000325EF"/>
    <w:rsid w:val="00032A0C"/>
    <w:rsid w:val="00033EC5"/>
    <w:rsid w:val="0003456B"/>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7E3"/>
    <w:rsid w:val="000378C3"/>
    <w:rsid w:val="00037A21"/>
    <w:rsid w:val="00037C2D"/>
    <w:rsid w:val="00037FCF"/>
    <w:rsid w:val="000402B6"/>
    <w:rsid w:val="000404F2"/>
    <w:rsid w:val="00040AAD"/>
    <w:rsid w:val="00040AF5"/>
    <w:rsid w:val="00040BDD"/>
    <w:rsid w:val="00040C15"/>
    <w:rsid w:val="00040F7A"/>
    <w:rsid w:val="000413B8"/>
    <w:rsid w:val="00041487"/>
    <w:rsid w:val="000416DE"/>
    <w:rsid w:val="0004182E"/>
    <w:rsid w:val="000418C8"/>
    <w:rsid w:val="0004198E"/>
    <w:rsid w:val="00041A32"/>
    <w:rsid w:val="00041D52"/>
    <w:rsid w:val="00041EC3"/>
    <w:rsid w:val="000422CD"/>
    <w:rsid w:val="00042437"/>
    <w:rsid w:val="00042660"/>
    <w:rsid w:val="00042810"/>
    <w:rsid w:val="00042BFC"/>
    <w:rsid w:val="00042DCE"/>
    <w:rsid w:val="00042E87"/>
    <w:rsid w:val="000430CF"/>
    <w:rsid w:val="00043143"/>
    <w:rsid w:val="00043407"/>
    <w:rsid w:val="00043461"/>
    <w:rsid w:val="00043547"/>
    <w:rsid w:val="00043703"/>
    <w:rsid w:val="00044225"/>
    <w:rsid w:val="00044424"/>
    <w:rsid w:val="000444C1"/>
    <w:rsid w:val="00044576"/>
    <w:rsid w:val="00044872"/>
    <w:rsid w:val="00044DB3"/>
    <w:rsid w:val="00044F40"/>
    <w:rsid w:val="00044F4F"/>
    <w:rsid w:val="00044FC4"/>
    <w:rsid w:val="000451E5"/>
    <w:rsid w:val="000453F6"/>
    <w:rsid w:val="000454C7"/>
    <w:rsid w:val="00045551"/>
    <w:rsid w:val="000455EB"/>
    <w:rsid w:val="00045837"/>
    <w:rsid w:val="00045A54"/>
    <w:rsid w:val="0004617E"/>
    <w:rsid w:val="00046530"/>
    <w:rsid w:val="00046CD6"/>
    <w:rsid w:val="00046CE4"/>
    <w:rsid w:val="00046E6F"/>
    <w:rsid w:val="00046F9A"/>
    <w:rsid w:val="000472F3"/>
    <w:rsid w:val="0004743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4F53"/>
    <w:rsid w:val="0005504C"/>
    <w:rsid w:val="000550B8"/>
    <w:rsid w:val="00055873"/>
    <w:rsid w:val="000559B9"/>
    <w:rsid w:val="00055A9F"/>
    <w:rsid w:val="00055ADD"/>
    <w:rsid w:val="00055B8E"/>
    <w:rsid w:val="0005602E"/>
    <w:rsid w:val="00056057"/>
    <w:rsid w:val="00056675"/>
    <w:rsid w:val="0005686E"/>
    <w:rsid w:val="000572A7"/>
    <w:rsid w:val="00057388"/>
    <w:rsid w:val="0005755D"/>
    <w:rsid w:val="00057CCE"/>
    <w:rsid w:val="00057DF9"/>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E8B"/>
    <w:rsid w:val="00061FBB"/>
    <w:rsid w:val="0006216F"/>
    <w:rsid w:val="000621A9"/>
    <w:rsid w:val="0006263A"/>
    <w:rsid w:val="00062D85"/>
    <w:rsid w:val="00062D9A"/>
    <w:rsid w:val="000630EB"/>
    <w:rsid w:val="000631CE"/>
    <w:rsid w:val="00063485"/>
    <w:rsid w:val="00063911"/>
    <w:rsid w:val="00063F57"/>
    <w:rsid w:val="00064078"/>
    <w:rsid w:val="0006436B"/>
    <w:rsid w:val="000647F5"/>
    <w:rsid w:val="0006480B"/>
    <w:rsid w:val="00064A2B"/>
    <w:rsid w:val="00064B46"/>
    <w:rsid w:val="00065016"/>
    <w:rsid w:val="00065031"/>
    <w:rsid w:val="0006522C"/>
    <w:rsid w:val="0006528A"/>
    <w:rsid w:val="00065439"/>
    <w:rsid w:val="0006549C"/>
    <w:rsid w:val="000659DD"/>
    <w:rsid w:val="00065D64"/>
    <w:rsid w:val="00065DD6"/>
    <w:rsid w:val="00066129"/>
    <w:rsid w:val="000666CD"/>
    <w:rsid w:val="000667D1"/>
    <w:rsid w:val="00066824"/>
    <w:rsid w:val="00066E28"/>
    <w:rsid w:val="00066F44"/>
    <w:rsid w:val="00067073"/>
    <w:rsid w:val="00067087"/>
    <w:rsid w:val="0006739D"/>
    <w:rsid w:val="0006777C"/>
    <w:rsid w:val="00067997"/>
    <w:rsid w:val="00067FE2"/>
    <w:rsid w:val="00070192"/>
    <w:rsid w:val="0007023E"/>
    <w:rsid w:val="0007068C"/>
    <w:rsid w:val="0007118F"/>
    <w:rsid w:val="000715CE"/>
    <w:rsid w:val="0007162A"/>
    <w:rsid w:val="000716E3"/>
    <w:rsid w:val="000716FB"/>
    <w:rsid w:val="00071740"/>
    <w:rsid w:val="0007188B"/>
    <w:rsid w:val="00072267"/>
    <w:rsid w:val="0007255A"/>
    <w:rsid w:val="00072B4E"/>
    <w:rsid w:val="00072E75"/>
    <w:rsid w:val="00072EFA"/>
    <w:rsid w:val="00072FF7"/>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408"/>
    <w:rsid w:val="0007661E"/>
    <w:rsid w:val="00077073"/>
    <w:rsid w:val="00077807"/>
    <w:rsid w:val="000800EC"/>
    <w:rsid w:val="0008022A"/>
    <w:rsid w:val="00080418"/>
    <w:rsid w:val="000805B2"/>
    <w:rsid w:val="00080CFF"/>
    <w:rsid w:val="00080D74"/>
    <w:rsid w:val="00080D81"/>
    <w:rsid w:val="00081063"/>
    <w:rsid w:val="00081383"/>
    <w:rsid w:val="0008147E"/>
    <w:rsid w:val="00081BB6"/>
    <w:rsid w:val="00082207"/>
    <w:rsid w:val="000823B1"/>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573"/>
    <w:rsid w:val="00085239"/>
    <w:rsid w:val="00085A1F"/>
    <w:rsid w:val="00085F08"/>
    <w:rsid w:val="000861FC"/>
    <w:rsid w:val="000862BA"/>
    <w:rsid w:val="000862F6"/>
    <w:rsid w:val="000867E7"/>
    <w:rsid w:val="00086B50"/>
    <w:rsid w:val="00086C4D"/>
    <w:rsid w:val="0008760B"/>
    <w:rsid w:val="0008782D"/>
    <w:rsid w:val="00087E29"/>
    <w:rsid w:val="0009037D"/>
    <w:rsid w:val="00090394"/>
    <w:rsid w:val="00090573"/>
    <w:rsid w:val="0009069B"/>
    <w:rsid w:val="000906BF"/>
    <w:rsid w:val="000906F7"/>
    <w:rsid w:val="00090779"/>
    <w:rsid w:val="00090CB5"/>
    <w:rsid w:val="00091753"/>
    <w:rsid w:val="00091F33"/>
    <w:rsid w:val="000921E3"/>
    <w:rsid w:val="000928FD"/>
    <w:rsid w:val="0009297F"/>
    <w:rsid w:val="00092A3D"/>
    <w:rsid w:val="00092CFA"/>
    <w:rsid w:val="000931C3"/>
    <w:rsid w:val="00093216"/>
    <w:rsid w:val="000934E9"/>
    <w:rsid w:val="00093566"/>
    <w:rsid w:val="00093F75"/>
    <w:rsid w:val="000942E8"/>
    <w:rsid w:val="0009437A"/>
    <w:rsid w:val="00094386"/>
    <w:rsid w:val="000946D3"/>
    <w:rsid w:val="000947B7"/>
    <w:rsid w:val="0009512D"/>
    <w:rsid w:val="000954C6"/>
    <w:rsid w:val="00095671"/>
    <w:rsid w:val="000956BC"/>
    <w:rsid w:val="00095788"/>
    <w:rsid w:val="000957FF"/>
    <w:rsid w:val="00095920"/>
    <w:rsid w:val="00095A24"/>
    <w:rsid w:val="00095F53"/>
    <w:rsid w:val="00096037"/>
    <w:rsid w:val="000960C9"/>
    <w:rsid w:val="00096220"/>
    <w:rsid w:val="0009653B"/>
    <w:rsid w:val="000968D8"/>
    <w:rsid w:val="00096E00"/>
    <w:rsid w:val="0009709B"/>
    <w:rsid w:val="000970D0"/>
    <w:rsid w:val="0009720E"/>
    <w:rsid w:val="0009725E"/>
    <w:rsid w:val="00097816"/>
    <w:rsid w:val="000979F0"/>
    <w:rsid w:val="00097AE8"/>
    <w:rsid w:val="000A02DC"/>
    <w:rsid w:val="000A0489"/>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1F7"/>
    <w:rsid w:val="000A3ACB"/>
    <w:rsid w:val="000A3AF0"/>
    <w:rsid w:val="000A3CBA"/>
    <w:rsid w:val="000A3D51"/>
    <w:rsid w:val="000A3F23"/>
    <w:rsid w:val="000A4002"/>
    <w:rsid w:val="000A4233"/>
    <w:rsid w:val="000A47DC"/>
    <w:rsid w:val="000A49DE"/>
    <w:rsid w:val="000A4B54"/>
    <w:rsid w:val="000A4B74"/>
    <w:rsid w:val="000A4FEA"/>
    <w:rsid w:val="000A52F5"/>
    <w:rsid w:val="000A54DF"/>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C88"/>
    <w:rsid w:val="000A7EB5"/>
    <w:rsid w:val="000A7FF7"/>
    <w:rsid w:val="000B02C2"/>
    <w:rsid w:val="000B0706"/>
    <w:rsid w:val="000B081C"/>
    <w:rsid w:val="000B0A77"/>
    <w:rsid w:val="000B0E8D"/>
    <w:rsid w:val="000B10AB"/>
    <w:rsid w:val="000B10E2"/>
    <w:rsid w:val="000B130E"/>
    <w:rsid w:val="000B161F"/>
    <w:rsid w:val="000B1A7A"/>
    <w:rsid w:val="000B1CD3"/>
    <w:rsid w:val="000B256B"/>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8DC"/>
    <w:rsid w:val="000B5C4C"/>
    <w:rsid w:val="000B5DF1"/>
    <w:rsid w:val="000B6030"/>
    <w:rsid w:val="000B62F0"/>
    <w:rsid w:val="000B65BE"/>
    <w:rsid w:val="000B680F"/>
    <w:rsid w:val="000B6AC9"/>
    <w:rsid w:val="000B6BDF"/>
    <w:rsid w:val="000B6C69"/>
    <w:rsid w:val="000B71B6"/>
    <w:rsid w:val="000B7312"/>
    <w:rsid w:val="000B7B2B"/>
    <w:rsid w:val="000B7D5E"/>
    <w:rsid w:val="000B7E16"/>
    <w:rsid w:val="000C01B3"/>
    <w:rsid w:val="000C133A"/>
    <w:rsid w:val="000C1545"/>
    <w:rsid w:val="000C182F"/>
    <w:rsid w:val="000C1982"/>
    <w:rsid w:val="000C1DBD"/>
    <w:rsid w:val="000C2079"/>
    <w:rsid w:val="000C2271"/>
    <w:rsid w:val="000C240A"/>
    <w:rsid w:val="000C2A81"/>
    <w:rsid w:val="000C2B21"/>
    <w:rsid w:val="000C2DE1"/>
    <w:rsid w:val="000C2E7E"/>
    <w:rsid w:val="000C3585"/>
    <w:rsid w:val="000C393F"/>
    <w:rsid w:val="000C39A0"/>
    <w:rsid w:val="000C4065"/>
    <w:rsid w:val="000C4137"/>
    <w:rsid w:val="000C413B"/>
    <w:rsid w:val="000C41F3"/>
    <w:rsid w:val="000C41F5"/>
    <w:rsid w:val="000C4538"/>
    <w:rsid w:val="000C467C"/>
    <w:rsid w:val="000C4912"/>
    <w:rsid w:val="000C4C76"/>
    <w:rsid w:val="000C4CAA"/>
    <w:rsid w:val="000C5480"/>
    <w:rsid w:val="000C5759"/>
    <w:rsid w:val="000C5E7D"/>
    <w:rsid w:val="000C673C"/>
    <w:rsid w:val="000C6942"/>
    <w:rsid w:val="000C69F8"/>
    <w:rsid w:val="000C6A01"/>
    <w:rsid w:val="000C6C00"/>
    <w:rsid w:val="000C71D9"/>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62A"/>
    <w:rsid w:val="000D37FA"/>
    <w:rsid w:val="000D389E"/>
    <w:rsid w:val="000D3F8F"/>
    <w:rsid w:val="000D4324"/>
    <w:rsid w:val="000D4692"/>
    <w:rsid w:val="000D46D6"/>
    <w:rsid w:val="000D46EE"/>
    <w:rsid w:val="000D4896"/>
    <w:rsid w:val="000D4DE6"/>
    <w:rsid w:val="000D5158"/>
    <w:rsid w:val="000D55EA"/>
    <w:rsid w:val="000D5965"/>
    <w:rsid w:val="000D59D6"/>
    <w:rsid w:val="000D5AB0"/>
    <w:rsid w:val="000D5AD1"/>
    <w:rsid w:val="000D5C7D"/>
    <w:rsid w:val="000D5E4D"/>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89"/>
    <w:rsid w:val="000E1003"/>
    <w:rsid w:val="000E1046"/>
    <w:rsid w:val="000E1390"/>
    <w:rsid w:val="000E14B9"/>
    <w:rsid w:val="000E17B4"/>
    <w:rsid w:val="000E182B"/>
    <w:rsid w:val="000E1A09"/>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826"/>
    <w:rsid w:val="000E4C9B"/>
    <w:rsid w:val="000E4D01"/>
    <w:rsid w:val="000E529E"/>
    <w:rsid w:val="000E5830"/>
    <w:rsid w:val="000E58D2"/>
    <w:rsid w:val="000E5C4E"/>
    <w:rsid w:val="000E5CA5"/>
    <w:rsid w:val="000E5E3A"/>
    <w:rsid w:val="000E6205"/>
    <w:rsid w:val="000E6576"/>
    <w:rsid w:val="000E65A7"/>
    <w:rsid w:val="000E6635"/>
    <w:rsid w:val="000E6BAE"/>
    <w:rsid w:val="000E6BAF"/>
    <w:rsid w:val="000E6EED"/>
    <w:rsid w:val="000E6F62"/>
    <w:rsid w:val="000E71D2"/>
    <w:rsid w:val="000E7F51"/>
    <w:rsid w:val="000F00D8"/>
    <w:rsid w:val="000F095B"/>
    <w:rsid w:val="000F0BB3"/>
    <w:rsid w:val="000F13C4"/>
    <w:rsid w:val="000F13D7"/>
    <w:rsid w:val="000F140C"/>
    <w:rsid w:val="000F16EF"/>
    <w:rsid w:val="000F17E4"/>
    <w:rsid w:val="000F1878"/>
    <w:rsid w:val="000F1CF3"/>
    <w:rsid w:val="000F1F02"/>
    <w:rsid w:val="000F1F98"/>
    <w:rsid w:val="000F20CD"/>
    <w:rsid w:val="000F2965"/>
    <w:rsid w:val="000F2DAB"/>
    <w:rsid w:val="000F34C7"/>
    <w:rsid w:val="000F3832"/>
    <w:rsid w:val="000F3B40"/>
    <w:rsid w:val="000F3F2F"/>
    <w:rsid w:val="000F408B"/>
    <w:rsid w:val="000F42EA"/>
    <w:rsid w:val="000F44FF"/>
    <w:rsid w:val="000F4726"/>
    <w:rsid w:val="000F4CAF"/>
    <w:rsid w:val="000F4D2F"/>
    <w:rsid w:val="000F4DA0"/>
    <w:rsid w:val="000F4F44"/>
    <w:rsid w:val="000F4FB4"/>
    <w:rsid w:val="000F53CB"/>
    <w:rsid w:val="000F5490"/>
    <w:rsid w:val="000F5725"/>
    <w:rsid w:val="000F5C36"/>
    <w:rsid w:val="000F5D23"/>
    <w:rsid w:val="000F5F0B"/>
    <w:rsid w:val="000F63F0"/>
    <w:rsid w:val="000F6799"/>
    <w:rsid w:val="000F6881"/>
    <w:rsid w:val="000F6C32"/>
    <w:rsid w:val="000F6D86"/>
    <w:rsid w:val="000F6EBC"/>
    <w:rsid w:val="000F7CAD"/>
    <w:rsid w:val="000F7E22"/>
    <w:rsid w:val="00100097"/>
    <w:rsid w:val="001000E9"/>
    <w:rsid w:val="00100161"/>
    <w:rsid w:val="00100169"/>
    <w:rsid w:val="001002FE"/>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C1"/>
    <w:rsid w:val="00102999"/>
    <w:rsid w:val="00102A33"/>
    <w:rsid w:val="00102BA5"/>
    <w:rsid w:val="00102E56"/>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41"/>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E7E"/>
    <w:rsid w:val="00106FF1"/>
    <w:rsid w:val="0010795D"/>
    <w:rsid w:val="00107993"/>
    <w:rsid w:val="0011034F"/>
    <w:rsid w:val="00110631"/>
    <w:rsid w:val="00110851"/>
    <w:rsid w:val="001108EE"/>
    <w:rsid w:val="0011090D"/>
    <w:rsid w:val="001111BD"/>
    <w:rsid w:val="001115C0"/>
    <w:rsid w:val="001115F4"/>
    <w:rsid w:val="001116D2"/>
    <w:rsid w:val="0011190B"/>
    <w:rsid w:val="00111AD9"/>
    <w:rsid w:val="00111DA6"/>
    <w:rsid w:val="00112089"/>
    <w:rsid w:val="0011230B"/>
    <w:rsid w:val="001126ED"/>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0A"/>
    <w:rsid w:val="0011536C"/>
    <w:rsid w:val="0011538F"/>
    <w:rsid w:val="001155A6"/>
    <w:rsid w:val="00115716"/>
    <w:rsid w:val="0011584C"/>
    <w:rsid w:val="001158D5"/>
    <w:rsid w:val="00116148"/>
    <w:rsid w:val="00116339"/>
    <w:rsid w:val="001166B6"/>
    <w:rsid w:val="00116960"/>
    <w:rsid w:val="00116A2D"/>
    <w:rsid w:val="001175EF"/>
    <w:rsid w:val="00117677"/>
    <w:rsid w:val="0011783F"/>
    <w:rsid w:val="00117957"/>
    <w:rsid w:val="00117C78"/>
    <w:rsid w:val="001201EA"/>
    <w:rsid w:val="001203DB"/>
    <w:rsid w:val="0012065D"/>
    <w:rsid w:val="0012079F"/>
    <w:rsid w:val="001207F3"/>
    <w:rsid w:val="00120C13"/>
    <w:rsid w:val="00120F2B"/>
    <w:rsid w:val="00121769"/>
    <w:rsid w:val="00121776"/>
    <w:rsid w:val="00121E1A"/>
    <w:rsid w:val="001225BC"/>
    <w:rsid w:val="00122727"/>
    <w:rsid w:val="00122842"/>
    <w:rsid w:val="00122A1F"/>
    <w:rsid w:val="00122B59"/>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37F"/>
    <w:rsid w:val="00126846"/>
    <w:rsid w:val="001268B7"/>
    <w:rsid w:val="001268D1"/>
    <w:rsid w:val="00126A9F"/>
    <w:rsid w:val="001274AC"/>
    <w:rsid w:val="001275E6"/>
    <w:rsid w:val="001277B6"/>
    <w:rsid w:val="001278B6"/>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27F"/>
    <w:rsid w:val="0013334C"/>
    <w:rsid w:val="001336CA"/>
    <w:rsid w:val="00133928"/>
    <w:rsid w:val="00133A1F"/>
    <w:rsid w:val="00133E11"/>
    <w:rsid w:val="00133EBD"/>
    <w:rsid w:val="00134176"/>
    <w:rsid w:val="001341AE"/>
    <w:rsid w:val="00134420"/>
    <w:rsid w:val="001348F0"/>
    <w:rsid w:val="00134C6B"/>
    <w:rsid w:val="00134D78"/>
    <w:rsid w:val="00135015"/>
    <w:rsid w:val="00135095"/>
    <w:rsid w:val="00135517"/>
    <w:rsid w:val="00135829"/>
    <w:rsid w:val="00135884"/>
    <w:rsid w:val="001358A7"/>
    <w:rsid w:val="001358F4"/>
    <w:rsid w:val="0013612A"/>
    <w:rsid w:val="00136825"/>
    <w:rsid w:val="00136998"/>
    <w:rsid w:val="00136AAD"/>
    <w:rsid w:val="001371C0"/>
    <w:rsid w:val="00137280"/>
    <w:rsid w:val="00137288"/>
    <w:rsid w:val="00137480"/>
    <w:rsid w:val="001374FE"/>
    <w:rsid w:val="00137520"/>
    <w:rsid w:val="0013756F"/>
    <w:rsid w:val="001375B9"/>
    <w:rsid w:val="001376BD"/>
    <w:rsid w:val="001376EA"/>
    <w:rsid w:val="001376F7"/>
    <w:rsid w:val="00137EA0"/>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558"/>
    <w:rsid w:val="00142693"/>
    <w:rsid w:val="00142E42"/>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4C4"/>
    <w:rsid w:val="00145671"/>
    <w:rsid w:val="00145E70"/>
    <w:rsid w:val="0014618E"/>
    <w:rsid w:val="001462D7"/>
    <w:rsid w:val="00146577"/>
    <w:rsid w:val="00146773"/>
    <w:rsid w:val="0014703E"/>
    <w:rsid w:val="001475B3"/>
    <w:rsid w:val="0014767C"/>
    <w:rsid w:val="00147D65"/>
    <w:rsid w:val="00147D91"/>
    <w:rsid w:val="001508E1"/>
    <w:rsid w:val="001509B7"/>
    <w:rsid w:val="00150A19"/>
    <w:rsid w:val="00150A99"/>
    <w:rsid w:val="00150CB8"/>
    <w:rsid w:val="00150F01"/>
    <w:rsid w:val="00150FC7"/>
    <w:rsid w:val="0015107A"/>
    <w:rsid w:val="001510ED"/>
    <w:rsid w:val="001516EA"/>
    <w:rsid w:val="001517AA"/>
    <w:rsid w:val="001517AB"/>
    <w:rsid w:val="00151805"/>
    <w:rsid w:val="00151897"/>
    <w:rsid w:val="00151B31"/>
    <w:rsid w:val="00151CE5"/>
    <w:rsid w:val="00151FFD"/>
    <w:rsid w:val="00152066"/>
    <w:rsid w:val="00152559"/>
    <w:rsid w:val="00152A3B"/>
    <w:rsid w:val="00152AAD"/>
    <w:rsid w:val="0015326D"/>
    <w:rsid w:val="0015334E"/>
    <w:rsid w:val="0015347E"/>
    <w:rsid w:val="00153946"/>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69C5"/>
    <w:rsid w:val="0015748E"/>
    <w:rsid w:val="00157921"/>
    <w:rsid w:val="00157ACC"/>
    <w:rsid w:val="0016019C"/>
    <w:rsid w:val="001601C7"/>
    <w:rsid w:val="001602C2"/>
    <w:rsid w:val="001603B9"/>
    <w:rsid w:val="00160674"/>
    <w:rsid w:val="00160786"/>
    <w:rsid w:val="00160BEB"/>
    <w:rsid w:val="001613CB"/>
    <w:rsid w:val="0016152E"/>
    <w:rsid w:val="00161CA5"/>
    <w:rsid w:val="00161E31"/>
    <w:rsid w:val="00161E99"/>
    <w:rsid w:val="00162262"/>
    <w:rsid w:val="001623A3"/>
    <w:rsid w:val="00162BD5"/>
    <w:rsid w:val="00162CF1"/>
    <w:rsid w:val="00162F71"/>
    <w:rsid w:val="00162F82"/>
    <w:rsid w:val="00162FB5"/>
    <w:rsid w:val="001630E4"/>
    <w:rsid w:val="00163176"/>
    <w:rsid w:val="0016368F"/>
    <w:rsid w:val="001639BC"/>
    <w:rsid w:val="00163AFC"/>
    <w:rsid w:val="00163C9A"/>
    <w:rsid w:val="00164368"/>
    <w:rsid w:val="00164646"/>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CEF"/>
    <w:rsid w:val="00171D7E"/>
    <w:rsid w:val="00171F14"/>
    <w:rsid w:val="00172379"/>
    <w:rsid w:val="001725EA"/>
    <w:rsid w:val="001729E1"/>
    <w:rsid w:val="00172A75"/>
    <w:rsid w:val="00172B61"/>
    <w:rsid w:val="00172C20"/>
    <w:rsid w:val="0017303E"/>
    <w:rsid w:val="00173749"/>
    <w:rsid w:val="001738A5"/>
    <w:rsid w:val="00173A00"/>
    <w:rsid w:val="00173D38"/>
    <w:rsid w:val="00173F6C"/>
    <w:rsid w:val="001744BA"/>
    <w:rsid w:val="00174DDB"/>
    <w:rsid w:val="00175009"/>
    <w:rsid w:val="001752EC"/>
    <w:rsid w:val="00175614"/>
    <w:rsid w:val="00175A6E"/>
    <w:rsid w:val="00175B5A"/>
    <w:rsid w:val="00175C4F"/>
    <w:rsid w:val="00175DAB"/>
    <w:rsid w:val="00175EF2"/>
    <w:rsid w:val="0017639F"/>
    <w:rsid w:val="00176414"/>
    <w:rsid w:val="00176AA0"/>
    <w:rsid w:val="00176BDB"/>
    <w:rsid w:val="00176ECF"/>
    <w:rsid w:val="0017714C"/>
    <w:rsid w:val="0017722E"/>
    <w:rsid w:val="00177482"/>
    <w:rsid w:val="00177711"/>
    <w:rsid w:val="00177A0D"/>
    <w:rsid w:val="00177AC2"/>
    <w:rsid w:val="00177C04"/>
    <w:rsid w:val="00177DFF"/>
    <w:rsid w:val="00177EBD"/>
    <w:rsid w:val="0018016C"/>
    <w:rsid w:val="00180298"/>
    <w:rsid w:val="001806A9"/>
    <w:rsid w:val="00180860"/>
    <w:rsid w:val="00180C4D"/>
    <w:rsid w:val="00180C69"/>
    <w:rsid w:val="00180D96"/>
    <w:rsid w:val="00180E60"/>
    <w:rsid w:val="0018115C"/>
    <w:rsid w:val="001817BA"/>
    <w:rsid w:val="00181884"/>
    <w:rsid w:val="00181B3A"/>
    <w:rsid w:val="001820B2"/>
    <w:rsid w:val="001821E9"/>
    <w:rsid w:val="001822C4"/>
    <w:rsid w:val="0018246F"/>
    <w:rsid w:val="00182718"/>
    <w:rsid w:val="00182B0B"/>
    <w:rsid w:val="00182CE4"/>
    <w:rsid w:val="00182FBF"/>
    <w:rsid w:val="00183341"/>
    <w:rsid w:val="001836DF"/>
    <w:rsid w:val="00183B20"/>
    <w:rsid w:val="00183CB7"/>
    <w:rsid w:val="00183CC6"/>
    <w:rsid w:val="00183F11"/>
    <w:rsid w:val="001840F5"/>
    <w:rsid w:val="00184A29"/>
    <w:rsid w:val="00184B11"/>
    <w:rsid w:val="00184DAB"/>
    <w:rsid w:val="00184DBF"/>
    <w:rsid w:val="00184F51"/>
    <w:rsid w:val="00185257"/>
    <w:rsid w:val="001858F6"/>
    <w:rsid w:val="00185E59"/>
    <w:rsid w:val="00185F10"/>
    <w:rsid w:val="00185F89"/>
    <w:rsid w:val="00185FDA"/>
    <w:rsid w:val="00186395"/>
    <w:rsid w:val="001863E3"/>
    <w:rsid w:val="0018695F"/>
    <w:rsid w:val="001869EF"/>
    <w:rsid w:val="00186A7F"/>
    <w:rsid w:val="00186B4D"/>
    <w:rsid w:val="0018767B"/>
    <w:rsid w:val="00190318"/>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3987"/>
    <w:rsid w:val="00194654"/>
    <w:rsid w:val="00194955"/>
    <w:rsid w:val="00194B46"/>
    <w:rsid w:val="00195447"/>
    <w:rsid w:val="001954AB"/>
    <w:rsid w:val="00195657"/>
    <w:rsid w:val="0019573B"/>
    <w:rsid w:val="00195839"/>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676"/>
    <w:rsid w:val="001A067A"/>
    <w:rsid w:val="001A06C8"/>
    <w:rsid w:val="001A0CE0"/>
    <w:rsid w:val="001A10A9"/>
    <w:rsid w:val="001A1337"/>
    <w:rsid w:val="001A14FB"/>
    <w:rsid w:val="001A1980"/>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149"/>
    <w:rsid w:val="001B0251"/>
    <w:rsid w:val="001B0AB8"/>
    <w:rsid w:val="001B0B9D"/>
    <w:rsid w:val="001B0DB4"/>
    <w:rsid w:val="001B138B"/>
    <w:rsid w:val="001B1565"/>
    <w:rsid w:val="001B159B"/>
    <w:rsid w:val="001B18A6"/>
    <w:rsid w:val="001B1CEB"/>
    <w:rsid w:val="001B1EC4"/>
    <w:rsid w:val="001B1F72"/>
    <w:rsid w:val="001B2031"/>
    <w:rsid w:val="001B2108"/>
    <w:rsid w:val="001B2279"/>
    <w:rsid w:val="001B22CA"/>
    <w:rsid w:val="001B2443"/>
    <w:rsid w:val="001B28A5"/>
    <w:rsid w:val="001B2993"/>
    <w:rsid w:val="001B2C18"/>
    <w:rsid w:val="001B2E97"/>
    <w:rsid w:val="001B33AF"/>
    <w:rsid w:val="001B33B4"/>
    <w:rsid w:val="001B35C1"/>
    <w:rsid w:val="001B3754"/>
    <w:rsid w:val="001B3A10"/>
    <w:rsid w:val="001B3C71"/>
    <w:rsid w:val="001B4371"/>
    <w:rsid w:val="001B471D"/>
    <w:rsid w:val="001B5279"/>
    <w:rsid w:val="001B5332"/>
    <w:rsid w:val="001B54E9"/>
    <w:rsid w:val="001B55DE"/>
    <w:rsid w:val="001B6240"/>
    <w:rsid w:val="001B6351"/>
    <w:rsid w:val="001B70CF"/>
    <w:rsid w:val="001B7186"/>
    <w:rsid w:val="001B748B"/>
    <w:rsid w:val="001B74EC"/>
    <w:rsid w:val="001B7905"/>
    <w:rsid w:val="001B7AB6"/>
    <w:rsid w:val="001B7D5B"/>
    <w:rsid w:val="001C0085"/>
    <w:rsid w:val="001C00F7"/>
    <w:rsid w:val="001C0311"/>
    <w:rsid w:val="001C05AE"/>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173"/>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0E4D"/>
    <w:rsid w:val="001D1258"/>
    <w:rsid w:val="001D13B7"/>
    <w:rsid w:val="001D19F8"/>
    <w:rsid w:val="001D1B69"/>
    <w:rsid w:val="001D1CFF"/>
    <w:rsid w:val="001D21DC"/>
    <w:rsid w:val="001D2AD5"/>
    <w:rsid w:val="001D2B3C"/>
    <w:rsid w:val="001D2E6C"/>
    <w:rsid w:val="001D35DC"/>
    <w:rsid w:val="001D380F"/>
    <w:rsid w:val="001D3A0B"/>
    <w:rsid w:val="001D3D42"/>
    <w:rsid w:val="001D435D"/>
    <w:rsid w:val="001D43C0"/>
    <w:rsid w:val="001D448E"/>
    <w:rsid w:val="001D4969"/>
    <w:rsid w:val="001D4AF0"/>
    <w:rsid w:val="001D4E33"/>
    <w:rsid w:val="001D4EF8"/>
    <w:rsid w:val="001D4F24"/>
    <w:rsid w:val="001D506F"/>
    <w:rsid w:val="001D57BC"/>
    <w:rsid w:val="001D5D88"/>
    <w:rsid w:val="001D6937"/>
    <w:rsid w:val="001D6B56"/>
    <w:rsid w:val="001D6E46"/>
    <w:rsid w:val="001D6E61"/>
    <w:rsid w:val="001D6F30"/>
    <w:rsid w:val="001D7260"/>
    <w:rsid w:val="001D7816"/>
    <w:rsid w:val="001D797C"/>
    <w:rsid w:val="001D7ADE"/>
    <w:rsid w:val="001D7B96"/>
    <w:rsid w:val="001D7EB4"/>
    <w:rsid w:val="001D7FE2"/>
    <w:rsid w:val="001E02D6"/>
    <w:rsid w:val="001E09F4"/>
    <w:rsid w:val="001E0A73"/>
    <w:rsid w:val="001E0CB7"/>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5BB2"/>
    <w:rsid w:val="001E5D1F"/>
    <w:rsid w:val="001E6313"/>
    <w:rsid w:val="001E6BDA"/>
    <w:rsid w:val="001E6C1B"/>
    <w:rsid w:val="001E6FED"/>
    <w:rsid w:val="001E7173"/>
    <w:rsid w:val="001E719A"/>
    <w:rsid w:val="001E750C"/>
    <w:rsid w:val="001E7A8F"/>
    <w:rsid w:val="001E7BE9"/>
    <w:rsid w:val="001E7D26"/>
    <w:rsid w:val="001F020C"/>
    <w:rsid w:val="001F0546"/>
    <w:rsid w:val="001F0DDF"/>
    <w:rsid w:val="001F11F0"/>
    <w:rsid w:val="001F18E2"/>
    <w:rsid w:val="001F1B1E"/>
    <w:rsid w:val="001F1BEA"/>
    <w:rsid w:val="001F1DFA"/>
    <w:rsid w:val="001F1E26"/>
    <w:rsid w:val="001F1FFC"/>
    <w:rsid w:val="001F22A9"/>
    <w:rsid w:val="001F26E9"/>
    <w:rsid w:val="001F29D5"/>
    <w:rsid w:val="001F29D6"/>
    <w:rsid w:val="001F2E08"/>
    <w:rsid w:val="001F2E0E"/>
    <w:rsid w:val="001F302C"/>
    <w:rsid w:val="001F3218"/>
    <w:rsid w:val="001F33A0"/>
    <w:rsid w:val="001F34E2"/>
    <w:rsid w:val="001F35A8"/>
    <w:rsid w:val="001F39AB"/>
    <w:rsid w:val="001F4104"/>
    <w:rsid w:val="001F4112"/>
    <w:rsid w:val="001F42EE"/>
    <w:rsid w:val="001F45E8"/>
    <w:rsid w:val="001F4D34"/>
    <w:rsid w:val="001F4DA6"/>
    <w:rsid w:val="001F4DC8"/>
    <w:rsid w:val="001F4E57"/>
    <w:rsid w:val="001F536E"/>
    <w:rsid w:val="001F53A2"/>
    <w:rsid w:val="001F56F2"/>
    <w:rsid w:val="001F5C95"/>
    <w:rsid w:val="001F5C9E"/>
    <w:rsid w:val="001F5E73"/>
    <w:rsid w:val="001F5ED8"/>
    <w:rsid w:val="001F5F10"/>
    <w:rsid w:val="001F62FC"/>
    <w:rsid w:val="001F6308"/>
    <w:rsid w:val="001F644E"/>
    <w:rsid w:val="001F6E45"/>
    <w:rsid w:val="001F711B"/>
    <w:rsid w:val="001F7317"/>
    <w:rsid w:val="001F76B6"/>
    <w:rsid w:val="001F798D"/>
    <w:rsid w:val="001F79CF"/>
    <w:rsid w:val="001F7DD6"/>
    <w:rsid w:val="001F7F57"/>
    <w:rsid w:val="002000F2"/>
    <w:rsid w:val="002000FC"/>
    <w:rsid w:val="0020087C"/>
    <w:rsid w:val="00200A92"/>
    <w:rsid w:val="00200B81"/>
    <w:rsid w:val="00200BF9"/>
    <w:rsid w:val="00200CC2"/>
    <w:rsid w:val="00201029"/>
    <w:rsid w:val="0020142D"/>
    <w:rsid w:val="00201446"/>
    <w:rsid w:val="00201488"/>
    <w:rsid w:val="002016C0"/>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981"/>
    <w:rsid w:val="00204A5A"/>
    <w:rsid w:val="00204C12"/>
    <w:rsid w:val="00204C44"/>
    <w:rsid w:val="00204C7B"/>
    <w:rsid w:val="0020560E"/>
    <w:rsid w:val="00205635"/>
    <w:rsid w:val="00205639"/>
    <w:rsid w:val="002059A3"/>
    <w:rsid w:val="00205AB2"/>
    <w:rsid w:val="00205CB2"/>
    <w:rsid w:val="00205D98"/>
    <w:rsid w:val="00205EA1"/>
    <w:rsid w:val="0020610B"/>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314"/>
    <w:rsid w:val="0021065B"/>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2EC"/>
    <w:rsid w:val="002204ED"/>
    <w:rsid w:val="002208BE"/>
    <w:rsid w:val="0022091D"/>
    <w:rsid w:val="002209D6"/>
    <w:rsid w:val="00220A0C"/>
    <w:rsid w:val="00220E92"/>
    <w:rsid w:val="00220EAA"/>
    <w:rsid w:val="00220F36"/>
    <w:rsid w:val="00221022"/>
    <w:rsid w:val="002212C6"/>
    <w:rsid w:val="0022135D"/>
    <w:rsid w:val="002217E5"/>
    <w:rsid w:val="00221A25"/>
    <w:rsid w:val="00221B64"/>
    <w:rsid w:val="00221B79"/>
    <w:rsid w:val="00222052"/>
    <w:rsid w:val="002222A4"/>
    <w:rsid w:val="00222AB8"/>
    <w:rsid w:val="00222B25"/>
    <w:rsid w:val="00222C20"/>
    <w:rsid w:val="00222D26"/>
    <w:rsid w:val="00222FE7"/>
    <w:rsid w:val="00223833"/>
    <w:rsid w:val="002239DA"/>
    <w:rsid w:val="00223ACD"/>
    <w:rsid w:val="002242F8"/>
    <w:rsid w:val="00224339"/>
    <w:rsid w:val="0022490A"/>
    <w:rsid w:val="00224932"/>
    <w:rsid w:val="00224A38"/>
    <w:rsid w:val="00224A9B"/>
    <w:rsid w:val="002252D2"/>
    <w:rsid w:val="0022657F"/>
    <w:rsid w:val="00226592"/>
    <w:rsid w:val="00226880"/>
    <w:rsid w:val="002269A7"/>
    <w:rsid w:val="00226A52"/>
    <w:rsid w:val="00226AE0"/>
    <w:rsid w:val="00226BD3"/>
    <w:rsid w:val="0022732D"/>
    <w:rsid w:val="0022735A"/>
    <w:rsid w:val="00227652"/>
    <w:rsid w:val="00227850"/>
    <w:rsid w:val="00227873"/>
    <w:rsid w:val="002279D2"/>
    <w:rsid w:val="00227A1E"/>
    <w:rsid w:val="00227D0D"/>
    <w:rsid w:val="00227F9E"/>
    <w:rsid w:val="00230040"/>
    <w:rsid w:val="00230189"/>
    <w:rsid w:val="002307F2"/>
    <w:rsid w:val="00230AD3"/>
    <w:rsid w:val="00230B14"/>
    <w:rsid w:val="00230BB1"/>
    <w:rsid w:val="00230C58"/>
    <w:rsid w:val="00230EB0"/>
    <w:rsid w:val="00230EE6"/>
    <w:rsid w:val="0023124C"/>
    <w:rsid w:val="002314EE"/>
    <w:rsid w:val="00231532"/>
    <w:rsid w:val="00231719"/>
    <w:rsid w:val="00231740"/>
    <w:rsid w:val="00231AF5"/>
    <w:rsid w:val="00231B71"/>
    <w:rsid w:val="00231D67"/>
    <w:rsid w:val="00232149"/>
    <w:rsid w:val="00232191"/>
    <w:rsid w:val="002321B1"/>
    <w:rsid w:val="00232782"/>
    <w:rsid w:val="002327FC"/>
    <w:rsid w:val="0023287C"/>
    <w:rsid w:val="00232E9D"/>
    <w:rsid w:val="00233074"/>
    <w:rsid w:val="002331A0"/>
    <w:rsid w:val="0023324F"/>
    <w:rsid w:val="0023351A"/>
    <w:rsid w:val="00233849"/>
    <w:rsid w:val="0023406E"/>
    <w:rsid w:val="002344C8"/>
    <w:rsid w:val="002349C5"/>
    <w:rsid w:val="00234B73"/>
    <w:rsid w:val="00234BBB"/>
    <w:rsid w:val="00234FBA"/>
    <w:rsid w:val="00234FE9"/>
    <w:rsid w:val="00235017"/>
    <w:rsid w:val="00235581"/>
    <w:rsid w:val="00235698"/>
    <w:rsid w:val="00236443"/>
    <w:rsid w:val="0023644B"/>
    <w:rsid w:val="0023653E"/>
    <w:rsid w:val="00236801"/>
    <w:rsid w:val="00236821"/>
    <w:rsid w:val="002368E3"/>
    <w:rsid w:val="00236CAD"/>
    <w:rsid w:val="00236F71"/>
    <w:rsid w:val="002373FC"/>
    <w:rsid w:val="00237C6F"/>
    <w:rsid w:val="00237D22"/>
    <w:rsid w:val="00240089"/>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929"/>
    <w:rsid w:val="00243ACD"/>
    <w:rsid w:val="00243C1C"/>
    <w:rsid w:val="0024445A"/>
    <w:rsid w:val="00244563"/>
    <w:rsid w:val="00244606"/>
    <w:rsid w:val="00244924"/>
    <w:rsid w:val="002449F4"/>
    <w:rsid w:val="00244D58"/>
    <w:rsid w:val="002451C3"/>
    <w:rsid w:val="0024520E"/>
    <w:rsid w:val="0024530E"/>
    <w:rsid w:val="00245492"/>
    <w:rsid w:val="00245879"/>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A9"/>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3FF"/>
    <w:rsid w:val="00253400"/>
    <w:rsid w:val="002537F5"/>
    <w:rsid w:val="0025388F"/>
    <w:rsid w:val="00253905"/>
    <w:rsid w:val="0025429A"/>
    <w:rsid w:val="00255475"/>
    <w:rsid w:val="002556CC"/>
    <w:rsid w:val="0025601B"/>
    <w:rsid w:val="00256B22"/>
    <w:rsid w:val="00256D51"/>
    <w:rsid w:val="00256F02"/>
    <w:rsid w:val="002571C8"/>
    <w:rsid w:val="002572F1"/>
    <w:rsid w:val="00257A62"/>
    <w:rsid w:val="00260156"/>
    <w:rsid w:val="00260713"/>
    <w:rsid w:val="0026075E"/>
    <w:rsid w:val="002608BD"/>
    <w:rsid w:val="00260ACE"/>
    <w:rsid w:val="00260B2A"/>
    <w:rsid w:val="00260FAD"/>
    <w:rsid w:val="002617F6"/>
    <w:rsid w:val="00261D05"/>
    <w:rsid w:val="002621AD"/>
    <w:rsid w:val="002623AC"/>
    <w:rsid w:val="002626FA"/>
    <w:rsid w:val="00262979"/>
    <w:rsid w:val="00263038"/>
    <w:rsid w:val="002631DC"/>
    <w:rsid w:val="0026382D"/>
    <w:rsid w:val="0026385F"/>
    <w:rsid w:val="00263A09"/>
    <w:rsid w:val="00263DC2"/>
    <w:rsid w:val="00263DD9"/>
    <w:rsid w:val="00264256"/>
    <w:rsid w:val="002642C3"/>
    <w:rsid w:val="0026432F"/>
    <w:rsid w:val="0026455A"/>
    <w:rsid w:val="0026460B"/>
    <w:rsid w:val="0026468A"/>
    <w:rsid w:val="002646A6"/>
    <w:rsid w:val="00264A06"/>
    <w:rsid w:val="00264C28"/>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6C"/>
    <w:rsid w:val="0026775C"/>
    <w:rsid w:val="00267CFE"/>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044"/>
    <w:rsid w:val="0027242C"/>
    <w:rsid w:val="00272474"/>
    <w:rsid w:val="0027257A"/>
    <w:rsid w:val="00272736"/>
    <w:rsid w:val="00272A15"/>
    <w:rsid w:val="00272D06"/>
    <w:rsid w:val="00272FEB"/>
    <w:rsid w:val="0027309C"/>
    <w:rsid w:val="00273226"/>
    <w:rsid w:val="00273644"/>
    <w:rsid w:val="002738C9"/>
    <w:rsid w:val="00273B2D"/>
    <w:rsid w:val="00273CAB"/>
    <w:rsid w:val="00273CFB"/>
    <w:rsid w:val="00274309"/>
    <w:rsid w:val="00274668"/>
    <w:rsid w:val="00274CE5"/>
    <w:rsid w:val="00274D08"/>
    <w:rsid w:val="00274DE3"/>
    <w:rsid w:val="00275406"/>
    <w:rsid w:val="0027540F"/>
    <w:rsid w:val="00275457"/>
    <w:rsid w:val="00275464"/>
    <w:rsid w:val="0027558D"/>
    <w:rsid w:val="0027568B"/>
    <w:rsid w:val="002756D5"/>
    <w:rsid w:val="00275A17"/>
    <w:rsid w:val="00275B92"/>
    <w:rsid w:val="00275E10"/>
    <w:rsid w:val="00275F3B"/>
    <w:rsid w:val="00275FE7"/>
    <w:rsid w:val="00276001"/>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8C7"/>
    <w:rsid w:val="00284B43"/>
    <w:rsid w:val="00284E3F"/>
    <w:rsid w:val="00284E7F"/>
    <w:rsid w:val="0028550D"/>
    <w:rsid w:val="00285520"/>
    <w:rsid w:val="00285894"/>
    <w:rsid w:val="00285E28"/>
    <w:rsid w:val="0028648E"/>
    <w:rsid w:val="00286532"/>
    <w:rsid w:val="00286631"/>
    <w:rsid w:val="00286AE7"/>
    <w:rsid w:val="00286F76"/>
    <w:rsid w:val="002871C8"/>
    <w:rsid w:val="002872ED"/>
    <w:rsid w:val="00287376"/>
    <w:rsid w:val="002877DE"/>
    <w:rsid w:val="00287821"/>
    <w:rsid w:val="00287C28"/>
    <w:rsid w:val="00287C39"/>
    <w:rsid w:val="00287EAF"/>
    <w:rsid w:val="00290254"/>
    <w:rsid w:val="00290C83"/>
    <w:rsid w:val="0029130D"/>
    <w:rsid w:val="0029142E"/>
    <w:rsid w:val="002915DA"/>
    <w:rsid w:val="0029178F"/>
    <w:rsid w:val="00291C45"/>
    <w:rsid w:val="00291E2B"/>
    <w:rsid w:val="002920BF"/>
    <w:rsid w:val="00292540"/>
    <w:rsid w:val="0029279E"/>
    <w:rsid w:val="0029284F"/>
    <w:rsid w:val="00292A9A"/>
    <w:rsid w:val="00292AE6"/>
    <w:rsid w:val="002930AA"/>
    <w:rsid w:val="0029347E"/>
    <w:rsid w:val="00293504"/>
    <w:rsid w:val="0029353A"/>
    <w:rsid w:val="00293965"/>
    <w:rsid w:val="00293A16"/>
    <w:rsid w:val="00293C49"/>
    <w:rsid w:val="00293C5B"/>
    <w:rsid w:val="00294266"/>
    <w:rsid w:val="002944CA"/>
    <w:rsid w:val="00294504"/>
    <w:rsid w:val="00294580"/>
    <w:rsid w:val="00294722"/>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A57"/>
    <w:rsid w:val="002A1DA1"/>
    <w:rsid w:val="002A205B"/>
    <w:rsid w:val="002A24B7"/>
    <w:rsid w:val="002A2689"/>
    <w:rsid w:val="002A2742"/>
    <w:rsid w:val="002A2980"/>
    <w:rsid w:val="002A2A3E"/>
    <w:rsid w:val="002A2B16"/>
    <w:rsid w:val="002A2FB8"/>
    <w:rsid w:val="002A31FF"/>
    <w:rsid w:val="002A3668"/>
    <w:rsid w:val="002A3771"/>
    <w:rsid w:val="002A37C5"/>
    <w:rsid w:val="002A3AFD"/>
    <w:rsid w:val="002A3B12"/>
    <w:rsid w:val="002A3D2B"/>
    <w:rsid w:val="002A3D84"/>
    <w:rsid w:val="002A4102"/>
    <w:rsid w:val="002A4433"/>
    <w:rsid w:val="002A4863"/>
    <w:rsid w:val="002A4918"/>
    <w:rsid w:val="002A49C5"/>
    <w:rsid w:val="002A4B7D"/>
    <w:rsid w:val="002A4E20"/>
    <w:rsid w:val="002A523D"/>
    <w:rsid w:val="002A524D"/>
    <w:rsid w:val="002A530F"/>
    <w:rsid w:val="002A5D2C"/>
    <w:rsid w:val="002A5D59"/>
    <w:rsid w:val="002A5FC1"/>
    <w:rsid w:val="002A63A7"/>
    <w:rsid w:val="002A6A0E"/>
    <w:rsid w:val="002A6ADC"/>
    <w:rsid w:val="002A6EF8"/>
    <w:rsid w:val="002A732C"/>
    <w:rsid w:val="002A7A6A"/>
    <w:rsid w:val="002A7AB4"/>
    <w:rsid w:val="002A7AE1"/>
    <w:rsid w:val="002A7B3B"/>
    <w:rsid w:val="002B00F2"/>
    <w:rsid w:val="002B0684"/>
    <w:rsid w:val="002B07BF"/>
    <w:rsid w:val="002B0805"/>
    <w:rsid w:val="002B0868"/>
    <w:rsid w:val="002B0960"/>
    <w:rsid w:val="002B0BC5"/>
    <w:rsid w:val="002B0C99"/>
    <w:rsid w:val="002B0DC4"/>
    <w:rsid w:val="002B0EB5"/>
    <w:rsid w:val="002B10F9"/>
    <w:rsid w:val="002B12C7"/>
    <w:rsid w:val="002B17B0"/>
    <w:rsid w:val="002B1AFA"/>
    <w:rsid w:val="002B21D6"/>
    <w:rsid w:val="002B2543"/>
    <w:rsid w:val="002B2C92"/>
    <w:rsid w:val="002B3032"/>
    <w:rsid w:val="002B3081"/>
    <w:rsid w:val="002B314A"/>
    <w:rsid w:val="002B318B"/>
    <w:rsid w:val="002B32BC"/>
    <w:rsid w:val="002B33A2"/>
    <w:rsid w:val="002B33AC"/>
    <w:rsid w:val="002B340B"/>
    <w:rsid w:val="002B3418"/>
    <w:rsid w:val="002B348D"/>
    <w:rsid w:val="002B34AE"/>
    <w:rsid w:val="002B3893"/>
    <w:rsid w:val="002B39C3"/>
    <w:rsid w:val="002B3D90"/>
    <w:rsid w:val="002B3EFA"/>
    <w:rsid w:val="002B3F41"/>
    <w:rsid w:val="002B3FAF"/>
    <w:rsid w:val="002B4122"/>
    <w:rsid w:val="002B453B"/>
    <w:rsid w:val="002B48C4"/>
    <w:rsid w:val="002B4C39"/>
    <w:rsid w:val="002B5175"/>
    <w:rsid w:val="002B51C4"/>
    <w:rsid w:val="002B55A8"/>
    <w:rsid w:val="002B56FA"/>
    <w:rsid w:val="002B5982"/>
    <w:rsid w:val="002B59EE"/>
    <w:rsid w:val="002B5CC4"/>
    <w:rsid w:val="002B6009"/>
    <w:rsid w:val="002B601A"/>
    <w:rsid w:val="002B61F1"/>
    <w:rsid w:val="002B6335"/>
    <w:rsid w:val="002B6377"/>
    <w:rsid w:val="002B64FE"/>
    <w:rsid w:val="002B694E"/>
    <w:rsid w:val="002B6BC9"/>
    <w:rsid w:val="002B6D31"/>
    <w:rsid w:val="002B6FED"/>
    <w:rsid w:val="002B70A2"/>
    <w:rsid w:val="002B71C9"/>
    <w:rsid w:val="002B7386"/>
    <w:rsid w:val="002B7D56"/>
    <w:rsid w:val="002C04C2"/>
    <w:rsid w:val="002C04D0"/>
    <w:rsid w:val="002C0818"/>
    <w:rsid w:val="002C0A95"/>
    <w:rsid w:val="002C0B4F"/>
    <w:rsid w:val="002C0B94"/>
    <w:rsid w:val="002C0D0B"/>
    <w:rsid w:val="002C0D11"/>
    <w:rsid w:val="002C0E59"/>
    <w:rsid w:val="002C1481"/>
    <w:rsid w:val="002C185E"/>
    <w:rsid w:val="002C1B17"/>
    <w:rsid w:val="002C203A"/>
    <w:rsid w:val="002C2AE9"/>
    <w:rsid w:val="002C2B29"/>
    <w:rsid w:val="002C2CE6"/>
    <w:rsid w:val="002C2E8A"/>
    <w:rsid w:val="002C2FCD"/>
    <w:rsid w:val="002C3A4E"/>
    <w:rsid w:val="002C3AE4"/>
    <w:rsid w:val="002C3E89"/>
    <w:rsid w:val="002C42AA"/>
    <w:rsid w:val="002C44EC"/>
    <w:rsid w:val="002C4611"/>
    <w:rsid w:val="002C4AF6"/>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1258"/>
    <w:rsid w:val="002D13B7"/>
    <w:rsid w:val="002D1E1E"/>
    <w:rsid w:val="002D1EF1"/>
    <w:rsid w:val="002D28A9"/>
    <w:rsid w:val="002D2B4E"/>
    <w:rsid w:val="002D305F"/>
    <w:rsid w:val="002D35DD"/>
    <w:rsid w:val="002D3968"/>
    <w:rsid w:val="002D3E02"/>
    <w:rsid w:val="002D406A"/>
    <w:rsid w:val="002D425A"/>
    <w:rsid w:val="002D42DB"/>
    <w:rsid w:val="002D4314"/>
    <w:rsid w:val="002D4685"/>
    <w:rsid w:val="002D4A54"/>
    <w:rsid w:val="002D4C92"/>
    <w:rsid w:val="002D4E37"/>
    <w:rsid w:val="002D4E9C"/>
    <w:rsid w:val="002D52E0"/>
    <w:rsid w:val="002D533E"/>
    <w:rsid w:val="002D5DEA"/>
    <w:rsid w:val="002D5F98"/>
    <w:rsid w:val="002D6127"/>
    <w:rsid w:val="002D61BE"/>
    <w:rsid w:val="002D61F0"/>
    <w:rsid w:val="002D6E49"/>
    <w:rsid w:val="002D6E9C"/>
    <w:rsid w:val="002D7101"/>
    <w:rsid w:val="002D7235"/>
    <w:rsid w:val="002D75D3"/>
    <w:rsid w:val="002D76E8"/>
    <w:rsid w:val="002D788E"/>
    <w:rsid w:val="002D7BE2"/>
    <w:rsid w:val="002D7E23"/>
    <w:rsid w:val="002D7EC3"/>
    <w:rsid w:val="002D7F39"/>
    <w:rsid w:val="002E008F"/>
    <w:rsid w:val="002E079D"/>
    <w:rsid w:val="002E0AC5"/>
    <w:rsid w:val="002E0DB5"/>
    <w:rsid w:val="002E0E94"/>
    <w:rsid w:val="002E1295"/>
    <w:rsid w:val="002E14D2"/>
    <w:rsid w:val="002E15A5"/>
    <w:rsid w:val="002E16BC"/>
    <w:rsid w:val="002E19AD"/>
    <w:rsid w:val="002E1A7B"/>
    <w:rsid w:val="002E1F0A"/>
    <w:rsid w:val="002E239F"/>
    <w:rsid w:val="002E25D2"/>
    <w:rsid w:val="002E2738"/>
    <w:rsid w:val="002E2923"/>
    <w:rsid w:val="002E2A76"/>
    <w:rsid w:val="002E306D"/>
    <w:rsid w:val="002E3631"/>
    <w:rsid w:val="002E3653"/>
    <w:rsid w:val="002E36F8"/>
    <w:rsid w:val="002E37FE"/>
    <w:rsid w:val="002E38B7"/>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475"/>
    <w:rsid w:val="002E6809"/>
    <w:rsid w:val="002E692B"/>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286D"/>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C8"/>
    <w:rsid w:val="00302FEF"/>
    <w:rsid w:val="0030318E"/>
    <w:rsid w:val="003033B1"/>
    <w:rsid w:val="00303BDB"/>
    <w:rsid w:val="00303DE7"/>
    <w:rsid w:val="00304556"/>
    <w:rsid w:val="003047C0"/>
    <w:rsid w:val="00304915"/>
    <w:rsid w:val="00304AC5"/>
    <w:rsid w:val="00304B84"/>
    <w:rsid w:val="00304C9E"/>
    <w:rsid w:val="003054E1"/>
    <w:rsid w:val="003055B6"/>
    <w:rsid w:val="00305866"/>
    <w:rsid w:val="003061F6"/>
    <w:rsid w:val="003065FB"/>
    <w:rsid w:val="0030687B"/>
    <w:rsid w:val="00306ED2"/>
    <w:rsid w:val="00306F89"/>
    <w:rsid w:val="003071C8"/>
    <w:rsid w:val="0030749E"/>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151"/>
    <w:rsid w:val="00311642"/>
    <w:rsid w:val="00311761"/>
    <w:rsid w:val="003118A7"/>
    <w:rsid w:val="00311941"/>
    <w:rsid w:val="0031205E"/>
    <w:rsid w:val="003122AC"/>
    <w:rsid w:val="00312709"/>
    <w:rsid w:val="003129AB"/>
    <w:rsid w:val="003129CC"/>
    <w:rsid w:val="00312D40"/>
    <w:rsid w:val="00313765"/>
    <w:rsid w:val="003137A0"/>
    <w:rsid w:val="003139F0"/>
    <w:rsid w:val="00313BC1"/>
    <w:rsid w:val="00313C4F"/>
    <w:rsid w:val="003141C2"/>
    <w:rsid w:val="003143F7"/>
    <w:rsid w:val="003147C1"/>
    <w:rsid w:val="00314CBB"/>
    <w:rsid w:val="00314FAE"/>
    <w:rsid w:val="00315614"/>
    <w:rsid w:val="0031599D"/>
    <w:rsid w:val="00315B5E"/>
    <w:rsid w:val="00315C8E"/>
    <w:rsid w:val="00315F37"/>
    <w:rsid w:val="00316064"/>
    <w:rsid w:val="00316484"/>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844"/>
    <w:rsid w:val="00320B1B"/>
    <w:rsid w:val="00320C3F"/>
    <w:rsid w:val="00320F1B"/>
    <w:rsid w:val="003210B1"/>
    <w:rsid w:val="0032135E"/>
    <w:rsid w:val="0032151E"/>
    <w:rsid w:val="0032172E"/>
    <w:rsid w:val="00321822"/>
    <w:rsid w:val="00321B02"/>
    <w:rsid w:val="00321C7E"/>
    <w:rsid w:val="003228CE"/>
    <w:rsid w:val="00322BC3"/>
    <w:rsid w:val="00322C2B"/>
    <w:rsid w:val="00322E3B"/>
    <w:rsid w:val="00323013"/>
    <w:rsid w:val="003232E3"/>
    <w:rsid w:val="00323431"/>
    <w:rsid w:val="00323FAD"/>
    <w:rsid w:val="00324089"/>
    <w:rsid w:val="003242B1"/>
    <w:rsid w:val="003244C7"/>
    <w:rsid w:val="00324701"/>
    <w:rsid w:val="0032489D"/>
    <w:rsid w:val="003249E6"/>
    <w:rsid w:val="003249F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8B8"/>
    <w:rsid w:val="00332962"/>
    <w:rsid w:val="00332BF1"/>
    <w:rsid w:val="00332D21"/>
    <w:rsid w:val="00332FA5"/>
    <w:rsid w:val="00333837"/>
    <w:rsid w:val="00333955"/>
    <w:rsid w:val="00333E56"/>
    <w:rsid w:val="0033442C"/>
    <w:rsid w:val="003348AF"/>
    <w:rsid w:val="00334E18"/>
    <w:rsid w:val="00335250"/>
    <w:rsid w:val="00335647"/>
    <w:rsid w:val="00335670"/>
    <w:rsid w:val="0033572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CC6"/>
    <w:rsid w:val="00340E58"/>
    <w:rsid w:val="00341087"/>
    <w:rsid w:val="00341371"/>
    <w:rsid w:val="00341422"/>
    <w:rsid w:val="00341706"/>
    <w:rsid w:val="00341991"/>
    <w:rsid w:val="00341CFA"/>
    <w:rsid w:val="003420B4"/>
    <w:rsid w:val="0034246D"/>
    <w:rsid w:val="00342528"/>
    <w:rsid w:val="00342A54"/>
    <w:rsid w:val="00342BFA"/>
    <w:rsid w:val="00342CD9"/>
    <w:rsid w:val="0034305B"/>
    <w:rsid w:val="00343C24"/>
    <w:rsid w:val="00343FA6"/>
    <w:rsid w:val="003446D1"/>
    <w:rsid w:val="00344725"/>
    <w:rsid w:val="00344901"/>
    <w:rsid w:val="00344E6B"/>
    <w:rsid w:val="0034511B"/>
    <w:rsid w:val="00345BFC"/>
    <w:rsid w:val="00345D09"/>
    <w:rsid w:val="00345D10"/>
    <w:rsid w:val="00346208"/>
    <w:rsid w:val="00346220"/>
    <w:rsid w:val="0034714B"/>
    <w:rsid w:val="0034744E"/>
    <w:rsid w:val="0034745C"/>
    <w:rsid w:val="003474CD"/>
    <w:rsid w:val="003479B6"/>
    <w:rsid w:val="00347AF7"/>
    <w:rsid w:val="0035025F"/>
    <w:rsid w:val="0035041A"/>
    <w:rsid w:val="003504BC"/>
    <w:rsid w:val="003505AD"/>
    <w:rsid w:val="00350631"/>
    <w:rsid w:val="003507AC"/>
    <w:rsid w:val="00350816"/>
    <w:rsid w:val="00350B70"/>
    <w:rsid w:val="00350EE7"/>
    <w:rsid w:val="00351186"/>
    <w:rsid w:val="00351439"/>
    <w:rsid w:val="0035180B"/>
    <w:rsid w:val="00351B18"/>
    <w:rsid w:val="00351C98"/>
    <w:rsid w:val="00351F31"/>
    <w:rsid w:val="003520B7"/>
    <w:rsid w:val="0035216E"/>
    <w:rsid w:val="003521A1"/>
    <w:rsid w:val="0035247D"/>
    <w:rsid w:val="00352759"/>
    <w:rsid w:val="00352828"/>
    <w:rsid w:val="00352952"/>
    <w:rsid w:val="00352DAE"/>
    <w:rsid w:val="003530A0"/>
    <w:rsid w:val="003530A3"/>
    <w:rsid w:val="003531B0"/>
    <w:rsid w:val="003532BC"/>
    <w:rsid w:val="003532D2"/>
    <w:rsid w:val="003536C6"/>
    <w:rsid w:val="003539B2"/>
    <w:rsid w:val="00353A7B"/>
    <w:rsid w:val="0035414B"/>
    <w:rsid w:val="003541E6"/>
    <w:rsid w:val="00354DF1"/>
    <w:rsid w:val="00354FE6"/>
    <w:rsid w:val="003550B2"/>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749"/>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FC9"/>
    <w:rsid w:val="0036402E"/>
    <w:rsid w:val="00364207"/>
    <w:rsid w:val="00364586"/>
    <w:rsid w:val="00364607"/>
    <w:rsid w:val="003647A8"/>
    <w:rsid w:val="0036481B"/>
    <w:rsid w:val="00364935"/>
    <w:rsid w:val="00365023"/>
    <w:rsid w:val="0036527F"/>
    <w:rsid w:val="00365644"/>
    <w:rsid w:val="0036590C"/>
    <w:rsid w:val="00365965"/>
    <w:rsid w:val="003659FE"/>
    <w:rsid w:val="003665C5"/>
    <w:rsid w:val="00366B3A"/>
    <w:rsid w:val="00366CCF"/>
    <w:rsid w:val="003676EA"/>
    <w:rsid w:val="00370285"/>
    <w:rsid w:val="00370286"/>
    <w:rsid w:val="003704EE"/>
    <w:rsid w:val="003706F3"/>
    <w:rsid w:val="00370880"/>
    <w:rsid w:val="00370A01"/>
    <w:rsid w:val="00370B5A"/>
    <w:rsid w:val="00370E19"/>
    <w:rsid w:val="00370EFD"/>
    <w:rsid w:val="00370F31"/>
    <w:rsid w:val="00371137"/>
    <w:rsid w:val="003711C5"/>
    <w:rsid w:val="0037160B"/>
    <w:rsid w:val="003717D9"/>
    <w:rsid w:val="003719F5"/>
    <w:rsid w:val="00371C00"/>
    <w:rsid w:val="00372019"/>
    <w:rsid w:val="00372029"/>
    <w:rsid w:val="003724A1"/>
    <w:rsid w:val="00372A6B"/>
    <w:rsid w:val="00372AD2"/>
    <w:rsid w:val="00372C12"/>
    <w:rsid w:val="00372C25"/>
    <w:rsid w:val="00373AD8"/>
    <w:rsid w:val="00373B3C"/>
    <w:rsid w:val="00373DE0"/>
    <w:rsid w:val="00373E10"/>
    <w:rsid w:val="00373F2C"/>
    <w:rsid w:val="0037406C"/>
    <w:rsid w:val="003741D2"/>
    <w:rsid w:val="00374485"/>
    <w:rsid w:val="003744CB"/>
    <w:rsid w:val="0037450B"/>
    <w:rsid w:val="0037476F"/>
    <w:rsid w:val="00374804"/>
    <w:rsid w:val="003748F9"/>
    <w:rsid w:val="003749B5"/>
    <w:rsid w:val="00374C80"/>
    <w:rsid w:val="00374F06"/>
    <w:rsid w:val="00375222"/>
    <w:rsid w:val="003753A0"/>
    <w:rsid w:val="003756EB"/>
    <w:rsid w:val="00375DA0"/>
    <w:rsid w:val="00375ED0"/>
    <w:rsid w:val="00375FFC"/>
    <w:rsid w:val="003764FA"/>
    <w:rsid w:val="0037655D"/>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1011"/>
    <w:rsid w:val="003821E7"/>
    <w:rsid w:val="00382903"/>
    <w:rsid w:val="00382AF5"/>
    <w:rsid w:val="00382B6F"/>
    <w:rsid w:val="00382F2D"/>
    <w:rsid w:val="00383365"/>
    <w:rsid w:val="00383701"/>
    <w:rsid w:val="003839E9"/>
    <w:rsid w:val="00383CB5"/>
    <w:rsid w:val="00383D4B"/>
    <w:rsid w:val="00383DDB"/>
    <w:rsid w:val="003842A8"/>
    <w:rsid w:val="003845B9"/>
    <w:rsid w:val="00384747"/>
    <w:rsid w:val="003848D9"/>
    <w:rsid w:val="00384BC0"/>
    <w:rsid w:val="00384E73"/>
    <w:rsid w:val="003852CC"/>
    <w:rsid w:val="00385A70"/>
    <w:rsid w:val="00385BD7"/>
    <w:rsid w:val="00385C64"/>
    <w:rsid w:val="00386688"/>
    <w:rsid w:val="00386A15"/>
    <w:rsid w:val="00386A29"/>
    <w:rsid w:val="00386B71"/>
    <w:rsid w:val="00386CD1"/>
    <w:rsid w:val="00386F83"/>
    <w:rsid w:val="0038702D"/>
    <w:rsid w:val="003870BC"/>
    <w:rsid w:val="003872D4"/>
    <w:rsid w:val="0038732E"/>
    <w:rsid w:val="003875A7"/>
    <w:rsid w:val="00387675"/>
    <w:rsid w:val="00387771"/>
    <w:rsid w:val="0038780F"/>
    <w:rsid w:val="00387866"/>
    <w:rsid w:val="00387B2B"/>
    <w:rsid w:val="00387E37"/>
    <w:rsid w:val="00390449"/>
    <w:rsid w:val="003904B1"/>
    <w:rsid w:val="003907D2"/>
    <w:rsid w:val="00390A2D"/>
    <w:rsid w:val="00390C56"/>
    <w:rsid w:val="00390C62"/>
    <w:rsid w:val="0039122C"/>
    <w:rsid w:val="0039124D"/>
    <w:rsid w:val="003914DB"/>
    <w:rsid w:val="00391A92"/>
    <w:rsid w:val="00391A9A"/>
    <w:rsid w:val="00391C99"/>
    <w:rsid w:val="003926BE"/>
    <w:rsid w:val="003929BE"/>
    <w:rsid w:val="00392A1F"/>
    <w:rsid w:val="00392DB8"/>
    <w:rsid w:val="00392F44"/>
    <w:rsid w:val="003930AE"/>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D5"/>
    <w:rsid w:val="003A2019"/>
    <w:rsid w:val="003A2150"/>
    <w:rsid w:val="003A2BCC"/>
    <w:rsid w:val="003A2D39"/>
    <w:rsid w:val="003A2FE7"/>
    <w:rsid w:val="003A349E"/>
    <w:rsid w:val="003A38AC"/>
    <w:rsid w:val="003A39F2"/>
    <w:rsid w:val="003A3C0E"/>
    <w:rsid w:val="003A421C"/>
    <w:rsid w:val="003A42BB"/>
    <w:rsid w:val="003A44AA"/>
    <w:rsid w:val="003A45FB"/>
    <w:rsid w:val="003A48FC"/>
    <w:rsid w:val="003A4E82"/>
    <w:rsid w:val="003A523B"/>
    <w:rsid w:val="003A5865"/>
    <w:rsid w:val="003A58C4"/>
    <w:rsid w:val="003A590E"/>
    <w:rsid w:val="003A5A57"/>
    <w:rsid w:val="003A6274"/>
    <w:rsid w:val="003A62E1"/>
    <w:rsid w:val="003A6330"/>
    <w:rsid w:val="003A6619"/>
    <w:rsid w:val="003A66AA"/>
    <w:rsid w:val="003A679F"/>
    <w:rsid w:val="003A6CC0"/>
    <w:rsid w:val="003A70D9"/>
    <w:rsid w:val="003A71E1"/>
    <w:rsid w:val="003A724C"/>
    <w:rsid w:val="003A7424"/>
    <w:rsid w:val="003A76A9"/>
    <w:rsid w:val="003A7747"/>
    <w:rsid w:val="003B0299"/>
    <w:rsid w:val="003B0903"/>
    <w:rsid w:val="003B0B4D"/>
    <w:rsid w:val="003B0BD5"/>
    <w:rsid w:val="003B10B8"/>
    <w:rsid w:val="003B126C"/>
    <w:rsid w:val="003B1D6E"/>
    <w:rsid w:val="003B20BD"/>
    <w:rsid w:val="003B248F"/>
    <w:rsid w:val="003B25B8"/>
    <w:rsid w:val="003B2B79"/>
    <w:rsid w:val="003B2C70"/>
    <w:rsid w:val="003B3171"/>
    <w:rsid w:val="003B3835"/>
    <w:rsid w:val="003B387A"/>
    <w:rsid w:val="003B3E56"/>
    <w:rsid w:val="003B4039"/>
    <w:rsid w:val="003B4482"/>
    <w:rsid w:val="003B488F"/>
    <w:rsid w:val="003B495C"/>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AF"/>
    <w:rsid w:val="003B76FE"/>
    <w:rsid w:val="003C009A"/>
    <w:rsid w:val="003C03B0"/>
    <w:rsid w:val="003C04C2"/>
    <w:rsid w:val="003C04C6"/>
    <w:rsid w:val="003C07D7"/>
    <w:rsid w:val="003C0985"/>
    <w:rsid w:val="003C09EB"/>
    <w:rsid w:val="003C0D5D"/>
    <w:rsid w:val="003C10B8"/>
    <w:rsid w:val="003C182B"/>
    <w:rsid w:val="003C1B10"/>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171"/>
    <w:rsid w:val="003C5264"/>
    <w:rsid w:val="003C5888"/>
    <w:rsid w:val="003C60F6"/>
    <w:rsid w:val="003C62BB"/>
    <w:rsid w:val="003C64CD"/>
    <w:rsid w:val="003C6580"/>
    <w:rsid w:val="003C6609"/>
    <w:rsid w:val="003C6BE4"/>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75"/>
    <w:rsid w:val="003D0FE6"/>
    <w:rsid w:val="003D14F3"/>
    <w:rsid w:val="003D1B4D"/>
    <w:rsid w:val="003D1F11"/>
    <w:rsid w:val="003D22AC"/>
    <w:rsid w:val="003D2339"/>
    <w:rsid w:val="003D26AA"/>
    <w:rsid w:val="003D2AF9"/>
    <w:rsid w:val="003D2D07"/>
    <w:rsid w:val="003D2E43"/>
    <w:rsid w:val="003D31C8"/>
    <w:rsid w:val="003D3AD8"/>
    <w:rsid w:val="003D3EE3"/>
    <w:rsid w:val="003D4350"/>
    <w:rsid w:val="003D4409"/>
    <w:rsid w:val="003D4BB3"/>
    <w:rsid w:val="003D4F35"/>
    <w:rsid w:val="003D519A"/>
    <w:rsid w:val="003D53B8"/>
    <w:rsid w:val="003D5717"/>
    <w:rsid w:val="003D5878"/>
    <w:rsid w:val="003D59FE"/>
    <w:rsid w:val="003D5A55"/>
    <w:rsid w:val="003D608C"/>
    <w:rsid w:val="003D615E"/>
    <w:rsid w:val="003D63BA"/>
    <w:rsid w:val="003D64B6"/>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300E"/>
    <w:rsid w:val="003E3015"/>
    <w:rsid w:val="003E3350"/>
    <w:rsid w:val="003E3524"/>
    <w:rsid w:val="003E37AD"/>
    <w:rsid w:val="003E37FC"/>
    <w:rsid w:val="003E3944"/>
    <w:rsid w:val="003E3B07"/>
    <w:rsid w:val="003E3C5B"/>
    <w:rsid w:val="003E3CA6"/>
    <w:rsid w:val="003E40C9"/>
    <w:rsid w:val="003E416F"/>
    <w:rsid w:val="003E445C"/>
    <w:rsid w:val="003E44DC"/>
    <w:rsid w:val="003E4689"/>
    <w:rsid w:val="003E4CDB"/>
    <w:rsid w:val="003E4E12"/>
    <w:rsid w:val="003E5660"/>
    <w:rsid w:val="003E5BBD"/>
    <w:rsid w:val="003E6289"/>
    <w:rsid w:val="003E6592"/>
    <w:rsid w:val="003E679D"/>
    <w:rsid w:val="003E6A3C"/>
    <w:rsid w:val="003E700A"/>
    <w:rsid w:val="003E7313"/>
    <w:rsid w:val="003E73BC"/>
    <w:rsid w:val="003E76BB"/>
    <w:rsid w:val="003E7706"/>
    <w:rsid w:val="003E7C5E"/>
    <w:rsid w:val="003E7E37"/>
    <w:rsid w:val="003F0656"/>
    <w:rsid w:val="003F073C"/>
    <w:rsid w:val="003F07DB"/>
    <w:rsid w:val="003F0905"/>
    <w:rsid w:val="003F0940"/>
    <w:rsid w:val="003F0AEC"/>
    <w:rsid w:val="003F0BF9"/>
    <w:rsid w:val="003F0D1A"/>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3F1"/>
    <w:rsid w:val="003F348A"/>
    <w:rsid w:val="003F37DA"/>
    <w:rsid w:val="003F389F"/>
    <w:rsid w:val="003F39E9"/>
    <w:rsid w:val="003F484D"/>
    <w:rsid w:val="003F4933"/>
    <w:rsid w:val="003F4977"/>
    <w:rsid w:val="003F4A21"/>
    <w:rsid w:val="003F4B14"/>
    <w:rsid w:val="003F4C7D"/>
    <w:rsid w:val="003F4E1C"/>
    <w:rsid w:val="003F4E50"/>
    <w:rsid w:val="003F520F"/>
    <w:rsid w:val="003F536B"/>
    <w:rsid w:val="003F560A"/>
    <w:rsid w:val="003F586D"/>
    <w:rsid w:val="003F61FE"/>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400075"/>
    <w:rsid w:val="0040015E"/>
    <w:rsid w:val="00400427"/>
    <w:rsid w:val="00400615"/>
    <w:rsid w:val="004008F3"/>
    <w:rsid w:val="00400D86"/>
    <w:rsid w:val="00400F31"/>
    <w:rsid w:val="004010EF"/>
    <w:rsid w:val="0040128A"/>
    <w:rsid w:val="00401561"/>
    <w:rsid w:val="004017C6"/>
    <w:rsid w:val="004021B5"/>
    <w:rsid w:val="0040235F"/>
    <w:rsid w:val="004024AB"/>
    <w:rsid w:val="00402B5E"/>
    <w:rsid w:val="00402DC4"/>
    <w:rsid w:val="00402F2C"/>
    <w:rsid w:val="0040303D"/>
    <w:rsid w:val="0040379F"/>
    <w:rsid w:val="00403805"/>
    <w:rsid w:val="00403886"/>
    <w:rsid w:val="00403CE7"/>
    <w:rsid w:val="00403D9C"/>
    <w:rsid w:val="00403F25"/>
    <w:rsid w:val="00404011"/>
    <w:rsid w:val="00404514"/>
    <w:rsid w:val="0040495B"/>
    <w:rsid w:val="004049CB"/>
    <w:rsid w:val="00404B43"/>
    <w:rsid w:val="00404D4D"/>
    <w:rsid w:val="00404D6D"/>
    <w:rsid w:val="00405898"/>
    <w:rsid w:val="00405A9F"/>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B49"/>
    <w:rsid w:val="0041029D"/>
    <w:rsid w:val="004102A7"/>
    <w:rsid w:val="004103A0"/>
    <w:rsid w:val="00410801"/>
    <w:rsid w:val="00411230"/>
    <w:rsid w:val="00411252"/>
    <w:rsid w:val="004113B8"/>
    <w:rsid w:val="004114EF"/>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4FE3"/>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3D"/>
    <w:rsid w:val="004174FC"/>
    <w:rsid w:val="00417678"/>
    <w:rsid w:val="00417B71"/>
    <w:rsid w:val="00417D10"/>
    <w:rsid w:val="004200EF"/>
    <w:rsid w:val="00420126"/>
    <w:rsid w:val="00420249"/>
    <w:rsid w:val="00420261"/>
    <w:rsid w:val="004203CF"/>
    <w:rsid w:val="00420755"/>
    <w:rsid w:val="004208DA"/>
    <w:rsid w:val="00420CB7"/>
    <w:rsid w:val="00420CC8"/>
    <w:rsid w:val="00420EF3"/>
    <w:rsid w:val="0042139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24"/>
    <w:rsid w:val="00424E58"/>
    <w:rsid w:val="00424E85"/>
    <w:rsid w:val="004251F8"/>
    <w:rsid w:val="004253B1"/>
    <w:rsid w:val="00425587"/>
    <w:rsid w:val="004258E3"/>
    <w:rsid w:val="00425C97"/>
    <w:rsid w:val="00425FFD"/>
    <w:rsid w:val="00426237"/>
    <w:rsid w:val="004262F8"/>
    <w:rsid w:val="00426442"/>
    <w:rsid w:val="0042654A"/>
    <w:rsid w:val="004269C4"/>
    <w:rsid w:val="00426A93"/>
    <w:rsid w:val="00426ADD"/>
    <w:rsid w:val="00426DFA"/>
    <w:rsid w:val="00426E95"/>
    <w:rsid w:val="0042702F"/>
    <w:rsid w:val="004272ED"/>
    <w:rsid w:val="0042745C"/>
    <w:rsid w:val="004276E3"/>
    <w:rsid w:val="00427A7E"/>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B40"/>
    <w:rsid w:val="00433D8A"/>
    <w:rsid w:val="00434066"/>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79F"/>
    <w:rsid w:val="00444901"/>
    <w:rsid w:val="00444934"/>
    <w:rsid w:val="00444D11"/>
    <w:rsid w:val="00444E10"/>
    <w:rsid w:val="00444F5E"/>
    <w:rsid w:val="004452F8"/>
    <w:rsid w:val="00445513"/>
    <w:rsid w:val="00445625"/>
    <w:rsid w:val="00445907"/>
    <w:rsid w:val="00445946"/>
    <w:rsid w:val="00445CFF"/>
    <w:rsid w:val="004462AF"/>
    <w:rsid w:val="00446424"/>
    <w:rsid w:val="0044662A"/>
    <w:rsid w:val="004474AB"/>
    <w:rsid w:val="004474CC"/>
    <w:rsid w:val="0044759B"/>
    <w:rsid w:val="0044777E"/>
    <w:rsid w:val="004478FA"/>
    <w:rsid w:val="00447A7C"/>
    <w:rsid w:val="00447C86"/>
    <w:rsid w:val="0045005C"/>
    <w:rsid w:val="0045009C"/>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3116"/>
    <w:rsid w:val="0045321E"/>
    <w:rsid w:val="00453871"/>
    <w:rsid w:val="0045388F"/>
    <w:rsid w:val="00453A90"/>
    <w:rsid w:val="00453DEF"/>
    <w:rsid w:val="004540AC"/>
    <w:rsid w:val="004543E4"/>
    <w:rsid w:val="004548E5"/>
    <w:rsid w:val="00454ACD"/>
    <w:rsid w:val="00454E3A"/>
    <w:rsid w:val="00454F08"/>
    <w:rsid w:val="00454F85"/>
    <w:rsid w:val="00455105"/>
    <w:rsid w:val="004555CA"/>
    <w:rsid w:val="004558B8"/>
    <w:rsid w:val="004559C2"/>
    <w:rsid w:val="00455BBE"/>
    <w:rsid w:val="00455CED"/>
    <w:rsid w:val="00455E20"/>
    <w:rsid w:val="004560A1"/>
    <w:rsid w:val="00456114"/>
    <w:rsid w:val="004561E6"/>
    <w:rsid w:val="0045623E"/>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35"/>
    <w:rsid w:val="00465467"/>
    <w:rsid w:val="00465573"/>
    <w:rsid w:val="00465914"/>
    <w:rsid w:val="00465EB3"/>
    <w:rsid w:val="004663D3"/>
    <w:rsid w:val="00466A43"/>
    <w:rsid w:val="00466E99"/>
    <w:rsid w:val="00466FCE"/>
    <w:rsid w:val="004670AB"/>
    <w:rsid w:val="004671F9"/>
    <w:rsid w:val="00467887"/>
    <w:rsid w:val="00470389"/>
    <w:rsid w:val="0047041E"/>
    <w:rsid w:val="00470628"/>
    <w:rsid w:val="00470750"/>
    <w:rsid w:val="00470893"/>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5E8"/>
    <w:rsid w:val="00473779"/>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4C5"/>
    <w:rsid w:val="004775ED"/>
    <w:rsid w:val="004778C0"/>
    <w:rsid w:val="00477B60"/>
    <w:rsid w:val="0048004F"/>
    <w:rsid w:val="004800C0"/>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389"/>
    <w:rsid w:val="004826B1"/>
    <w:rsid w:val="00482943"/>
    <w:rsid w:val="00482ADC"/>
    <w:rsid w:val="00482C93"/>
    <w:rsid w:val="00482F79"/>
    <w:rsid w:val="0048336B"/>
    <w:rsid w:val="00483A12"/>
    <w:rsid w:val="00483D11"/>
    <w:rsid w:val="00483D20"/>
    <w:rsid w:val="0048406D"/>
    <w:rsid w:val="00484146"/>
    <w:rsid w:val="004847BA"/>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4EB"/>
    <w:rsid w:val="004949D8"/>
    <w:rsid w:val="00494CB2"/>
    <w:rsid w:val="00494E75"/>
    <w:rsid w:val="00495071"/>
    <w:rsid w:val="0049552C"/>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301"/>
    <w:rsid w:val="004B6866"/>
    <w:rsid w:val="004B6FFB"/>
    <w:rsid w:val="004B711C"/>
    <w:rsid w:val="004B725D"/>
    <w:rsid w:val="004B7311"/>
    <w:rsid w:val="004B759F"/>
    <w:rsid w:val="004B78B9"/>
    <w:rsid w:val="004B795F"/>
    <w:rsid w:val="004B7BA5"/>
    <w:rsid w:val="004B7E04"/>
    <w:rsid w:val="004B7FB3"/>
    <w:rsid w:val="004C008B"/>
    <w:rsid w:val="004C0346"/>
    <w:rsid w:val="004C08A0"/>
    <w:rsid w:val="004C0A5B"/>
    <w:rsid w:val="004C0B5B"/>
    <w:rsid w:val="004C0B9A"/>
    <w:rsid w:val="004C0C5C"/>
    <w:rsid w:val="004C0F99"/>
    <w:rsid w:val="004C1027"/>
    <w:rsid w:val="004C122B"/>
    <w:rsid w:val="004C130D"/>
    <w:rsid w:val="004C1624"/>
    <w:rsid w:val="004C19E4"/>
    <w:rsid w:val="004C2371"/>
    <w:rsid w:val="004C2E0E"/>
    <w:rsid w:val="004C2E66"/>
    <w:rsid w:val="004C2F01"/>
    <w:rsid w:val="004C3072"/>
    <w:rsid w:val="004C32E2"/>
    <w:rsid w:val="004C3472"/>
    <w:rsid w:val="004C34E8"/>
    <w:rsid w:val="004C3AD0"/>
    <w:rsid w:val="004C3AD1"/>
    <w:rsid w:val="004C3C51"/>
    <w:rsid w:val="004C47FE"/>
    <w:rsid w:val="004C4BCE"/>
    <w:rsid w:val="004C4BF3"/>
    <w:rsid w:val="004C4DA0"/>
    <w:rsid w:val="004C4EC6"/>
    <w:rsid w:val="004C4F33"/>
    <w:rsid w:val="004C521E"/>
    <w:rsid w:val="004C5283"/>
    <w:rsid w:val="004C566C"/>
    <w:rsid w:val="004C5C44"/>
    <w:rsid w:val="004C5EF0"/>
    <w:rsid w:val="004C5F64"/>
    <w:rsid w:val="004C5FD0"/>
    <w:rsid w:val="004C6280"/>
    <w:rsid w:val="004C63D6"/>
    <w:rsid w:val="004C65A9"/>
    <w:rsid w:val="004C660B"/>
    <w:rsid w:val="004C6812"/>
    <w:rsid w:val="004C6EF1"/>
    <w:rsid w:val="004C730E"/>
    <w:rsid w:val="004C7739"/>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846"/>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6A4"/>
    <w:rsid w:val="004D76C0"/>
    <w:rsid w:val="004D787C"/>
    <w:rsid w:val="004D7F0D"/>
    <w:rsid w:val="004E0033"/>
    <w:rsid w:val="004E00F1"/>
    <w:rsid w:val="004E03BE"/>
    <w:rsid w:val="004E03DB"/>
    <w:rsid w:val="004E0546"/>
    <w:rsid w:val="004E071E"/>
    <w:rsid w:val="004E0927"/>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FD8"/>
    <w:rsid w:val="004E3FF8"/>
    <w:rsid w:val="004E471C"/>
    <w:rsid w:val="004E4B57"/>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136"/>
    <w:rsid w:val="004E7543"/>
    <w:rsid w:val="004E76A5"/>
    <w:rsid w:val="004E7980"/>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BB7"/>
    <w:rsid w:val="004F1CD4"/>
    <w:rsid w:val="004F1E4C"/>
    <w:rsid w:val="004F2826"/>
    <w:rsid w:val="004F2AA6"/>
    <w:rsid w:val="004F2B9C"/>
    <w:rsid w:val="004F2CCE"/>
    <w:rsid w:val="004F2EFC"/>
    <w:rsid w:val="004F2FE9"/>
    <w:rsid w:val="004F3368"/>
    <w:rsid w:val="004F34BD"/>
    <w:rsid w:val="004F359A"/>
    <w:rsid w:val="004F3A2D"/>
    <w:rsid w:val="004F3C55"/>
    <w:rsid w:val="004F3DD1"/>
    <w:rsid w:val="004F40DE"/>
    <w:rsid w:val="004F4208"/>
    <w:rsid w:val="004F4B21"/>
    <w:rsid w:val="004F4E53"/>
    <w:rsid w:val="004F5609"/>
    <w:rsid w:val="004F58AB"/>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589"/>
    <w:rsid w:val="00502857"/>
    <w:rsid w:val="005029A2"/>
    <w:rsid w:val="00502C80"/>
    <w:rsid w:val="00502D6F"/>
    <w:rsid w:val="00502FCA"/>
    <w:rsid w:val="005033EE"/>
    <w:rsid w:val="0050377B"/>
    <w:rsid w:val="005037DF"/>
    <w:rsid w:val="005038A7"/>
    <w:rsid w:val="0050398B"/>
    <w:rsid w:val="00503FAD"/>
    <w:rsid w:val="00504070"/>
    <w:rsid w:val="005043F0"/>
    <w:rsid w:val="00504639"/>
    <w:rsid w:val="00504757"/>
    <w:rsid w:val="00504776"/>
    <w:rsid w:val="00504BF5"/>
    <w:rsid w:val="00504C77"/>
    <w:rsid w:val="00504CBB"/>
    <w:rsid w:val="00504D9B"/>
    <w:rsid w:val="00504F81"/>
    <w:rsid w:val="005051DA"/>
    <w:rsid w:val="005053A3"/>
    <w:rsid w:val="005055D4"/>
    <w:rsid w:val="005057FB"/>
    <w:rsid w:val="00505A2A"/>
    <w:rsid w:val="00505ACC"/>
    <w:rsid w:val="00505B7C"/>
    <w:rsid w:val="00505BD4"/>
    <w:rsid w:val="00505D12"/>
    <w:rsid w:val="00505D42"/>
    <w:rsid w:val="00505E28"/>
    <w:rsid w:val="00505E39"/>
    <w:rsid w:val="005060D3"/>
    <w:rsid w:val="0050614B"/>
    <w:rsid w:val="005063A6"/>
    <w:rsid w:val="00506425"/>
    <w:rsid w:val="005064CB"/>
    <w:rsid w:val="00506571"/>
    <w:rsid w:val="0050680A"/>
    <w:rsid w:val="005068F0"/>
    <w:rsid w:val="00506A8D"/>
    <w:rsid w:val="00506B00"/>
    <w:rsid w:val="00506C0E"/>
    <w:rsid w:val="00506C2E"/>
    <w:rsid w:val="00506D5A"/>
    <w:rsid w:val="005074C9"/>
    <w:rsid w:val="00507754"/>
    <w:rsid w:val="005079D3"/>
    <w:rsid w:val="00507AB9"/>
    <w:rsid w:val="00507CAF"/>
    <w:rsid w:val="00507F1C"/>
    <w:rsid w:val="00510374"/>
    <w:rsid w:val="00510444"/>
    <w:rsid w:val="00510750"/>
    <w:rsid w:val="00510F14"/>
    <w:rsid w:val="0051153C"/>
    <w:rsid w:val="00511599"/>
    <w:rsid w:val="005119D6"/>
    <w:rsid w:val="00511E67"/>
    <w:rsid w:val="00512747"/>
    <w:rsid w:val="00512A7B"/>
    <w:rsid w:val="00512CBE"/>
    <w:rsid w:val="00512D39"/>
    <w:rsid w:val="0051301F"/>
    <w:rsid w:val="0051375D"/>
    <w:rsid w:val="00513B8C"/>
    <w:rsid w:val="00513E19"/>
    <w:rsid w:val="00513F8F"/>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C"/>
    <w:rsid w:val="00517B66"/>
    <w:rsid w:val="0052001B"/>
    <w:rsid w:val="00520493"/>
    <w:rsid w:val="005204C4"/>
    <w:rsid w:val="005207E1"/>
    <w:rsid w:val="00520AE3"/>
    <w:rsid w:val="00520D44"/>
    <w:rsid w:val="00521294"/>
    <w:rsid w:val="0052147D"/>
    <w:rsid w:val="00521704"/>
    <w:rsid w:val="00521D24"/>
    <w:rsid w:val="00521D65"/>
    <w:rsid w:val="005221A4"/>
    <w:rsid w:val="0052301B"/>
    <w:rsid w:val="00523366"/>
    <w:rsid w:val="00523483"/>
    <w:rsid w:val="005235BC"/>
    <w:rsid w:val="0052381F"/>
    <w:rsid w:val="005238ED"/>
    <w:rsid w:val="00523B72"/>
    <w:rsid w:val="00523DE2"/>
    <w:rsid w:val="00523E18"/>
    <w:rsid w:val="00523F32"/>
    <w:rsid w:val="0052421F"/>
    <w:rsid w:val="0052422C"/>
    <w:rsid w:val="005244D5"/>
    <w:rsid w:val="00524AD1"/>
    <w:rsid w:val="00524AE9"/>
    <w:rsid w:val="00524C6E"/>
    <w:rsid w:val="00524E6A"/>
    <w:rsid w:val="005251DA"/>
    <w:rsid w:val="0052522B"/>
    <w:rsid w:val="00525407"/>
    <w:rsid w:val="00525F71"/>
    <w:rsid w:val="00525FE3"/>
    <w:rsid w:val="005261BC"/>
    <w:rsid w:val="00526270"/>
    <w:rsid w:val="00526874"/>
    <w:rsid w:val="0052693D"/>
    <w:rsid w:val="005269C2"/>
    <w:rsid w:val="00526A5E"/>
    <w:rsid w:val="00526C8A"/>
    <w:rsid w:val="00526D98"/>
    <w:rsid w:val="00526FA0"/>
    <w:rsid w:val="00527298"/>
    <w:rsid w:val="005272A8"/>
    <w:rsid w:val="00527489"/>
    <w:rsid w:val="0052761A"/>
    <w:rsid w:val="00527621"/>
    <w:rsid w:val="00527860"/>
    <w:rsid w:val="00527A20"/>
    <w:rsid w:val="00527A58"/>
    <w:rsid w:val="0053012B"/>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215"/>
    <w:rsid w:val="005334E4"/>
    <w:rsid w:val="00533C61"/>
    <w:rsid w:val="00533D82"/>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066"/>
    <w:rsid w:val="00536AEE"/>
    <w:rsid w:val="00536D47"/>
    <w:rsid w:val="0053707C"/>
    <w:rsid w:val="00537092"/>
    <w:rsid w:val="00537640"/>
    <w:rsid w:val="00537989"/>
    <w:rsid w:val="00537BE9"/>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7B6"/>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15F"/>
    <w:rsid w:val="005471A3"/>
    <w:rsid w:val="005474C6"/>
    <w:rsid w:val="00547510"/>
    <w:rsid w:val="00547A54"/>
    <w:rsid w:val="00547D9B"/>
    <w:rsid w:val="00547F14"/>
    <w:rsid w:val="0055035E"/>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6A4"/>
    <w:rsid w:val="005547CB"/>
    <w:rsid w:val="00554DF7"/>
    <w:rsid w:val="005552B9"/>
    <w:rsid w:val="00555520"/>
    <w:rsid w:val="00555602"/>
    <w:rsid w:val="00555713"/>
    <w:rsid w:val="00555772"/>
    <w:rsid w:val="00555875"/>
    <w:rsid w:val="00555D6F"/>
    <w:rsid w:val="00555E91"/>
    <w:rsid w:val="00556680"/>
    <w:rsid w:val="005567BF"/>
    <w:rsid w:val="005569D2"/>
    <w:rsid w:val="00556A3B"/>
    <w:rsid w:val="005570E7"/>
    <w:rsid w:val="0055718D"/>
    <w:rsid w:val="00557464"/>
    <w:rsid w:val="0055771C"/>
    <w:rsid w:val="00557A2C"/>
    <w:rsid w:val="00557CAB"/>
    <w:rsid w:val="00557D87"/>
    <w:rsid w:val="005605AF"/>
    <w:rsid w:val="00560637"/>
    <w:rsid w:val="00560AC9"/>
    <w:rsid w:val="00560F7E"/>
    <w:rsid w:val="00561250"/>
    <w:rsid w:val="0056134D"/>
    <w:rsid w:val="00561421"/>
    <w:rsid w:val="00561A95"/>
    <w:rsid w:val="00561BF6"/>
    <w:rsid w:val="00562757"/>
    <w:rsid w:val="005627C0"/>
    <w:rsid w:val="00562869"/>
    <w:rsid w:val="00562CDC"/>
    <w:rsid w:val="005630AB"/>
    <w:rsid w:val="005636EA"/>
    <w:rsid w:val="00563FD2"/>
    <w:rsid w:val="0056434D"/>
    <w:rsid w:val="00564597"/>
    <w:rsid w:val="00564EB9"/>
    <w:rsid w:val="005651DA"/>
    <w:rsid w:val="0056592D"/>
    <w:rsid w:val="00565A84"/>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9F4"/>
    <w:rsid w:val="00571B71"/>
    <w:rsid w:val="00572583"/>
    <w:rsid w:val="00572643"/>
    <w:rsid w:val="00572995"/>
    <w:rsid w:val="00572B34"/>
    <w:rsid w:val="00572CD6"/>
    <w:rsid w:val="00572F26"/>
    <w:rsid w:val="005730FF"/>
    <w:rsid w:val="005731CD"/>
    <w:rsid w:val="0057380A"/>
    <w:rsid w:val="00573BB0"/>
    <w:rsid w:val="00573D2B"/>
    <w:rsid w:val="00573F24"/>
    <w:rsid w:val="00574167"/>
    <w:rsid w:val="00574B6B"/>
    <w:rsid w:val="00574D14"/>
    <w:rsid w:val="00574FDC"/>
    <w:rsid w:val="005753DB"/>
    <w:rsid w:val="005756BD"/>
    <w:rsid w:val="005760C5"/>
    <w:rsid w:val="0057615C"/>
    <w:rsid w:val="0057661C"/>
    <w:rsid w:val="005766EA"/>
    <w:rsid w:val="00576A37"/>
    <w:rsid w:val="00576FC8"/>
    <w:rsid w:val="005770DA"/>
    <w:rsid w:val="005771B1"/>
    <w:rsid w:val="00577368"/>
    <w:rsid w:val="005773FF"/>
    <w:rsid w:val="0057741C"/>
    <w:rsid w:val="00577540"/>
    <w:rsid w:val="0057777D"/>
    <w:rsid w:val="005777AC"/>
    <w:rsid w:val="00577EB4"/>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C6E"/>
    <w:rsid w:val="00581E7E"/>
    <w:rsid w:val="00581F40"/>
    <w:rsid w:val="005828DA"/>
    <w:rsid w:val="005829CC"/>
    <w:rsid w:val="00582E3D"/>
    <w:rsid w:val="00582E70"/>
    <w:rsid w:val="00583140"/>
    <w:rsid w:val="00583147"/>
    <w:rsid w:val="005836D0"/>
    <w:rsid w:val="005837E9"/>
    <w:rsid w:val="00583DEF"/>
    <w:rsid w:val="00583E78"/>
    <w:rsid w:val="00584043"/>
    <w:rsid w:val="00584496"/>
    <w:rsid w:val="005846A6"/>
    <w:rsid w:val="005849BF"/>
    <w:rsid w:val="00584FAE"/>
    <w:rsid w:val="005850F4"/>
    <w:rsid w:val="005852AA"/>
    <w:rsid w:val="00585366"/>
    <w:rsid w:val="005856CE"/>
    <w:rsid w:val="00585867"/>
    <w:rsid w:val="00585B31"/>
    <w:rsid w:val="00585C3A"/>
    <w:rsid w:val="00586013"/>
    <w:rsid w:val="0058628A"/>
    <w:rsid w:val="00586B34"/>
    <w:rsid w:val="00587117"/>
    <w:rsid w:val="00587586"/>
    <w:rsid w:val="0058759B"/>
    <w:rsid w:val="0058764D"/>
    <w:rsid w:val="0058784F"/>
    <w:rsid w:val="00587AF2"/>
    <w:rsid w:val="0059027C"/>
    <w:rsid w:val="0059028D"/>
    <w:rsid w:val="0059088E"/>
    <w:rsid w:val="005909AD"/>
    <w:rsid w:val="00590A68"/>
    <w:rsid w:val="00590BF6"/>
    <w:rsid w:val="00591400"/>
    <w:rsid w:val="005915A5"/>
    <w:rsid w:val="00591B9C"/>
    <w:rsid w:val="00592160"/>
    <w:rsid w:val="005923C9"/>
    <w:rsid w:val="0059284F"/>
    <w:rsid w:val="00592BC2"/>
    <w:rsid w:val="00592E68"/>
    <w:rsid w:val="0059323A"/>
    <w:rsid w:val="00593447"/>
    <w:rsid w:val="005936A9"/>
    <w:rsid w:val="005936FC"/>
    <w:rsid w:val="005937D1"/>
    <w:rsid w:val="00593891"/>
    <w:rsid w:val="00593B28"/>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308"/>
    <w:rsid w:val="0059559C"/>
    <w:rsid w:val="00595777"/>
    <w:rsid w:val="00595C5E"/>
    <w:rsid w:val="00595C98"/>
    <w:rsid w:val="00595DA2"/>
    <w:rsid w:val="00595E51"/>
    <w:rsid w:val="00595E99"/>
    <w:rsid w:val="00595F5C"/>
    <w:rsid w:val="0059610F"/>
    <w:rsid w:val="00596308"/>
    <w:rsid w:val="005966D6"/>
    <w:rsid w:val="00596774"/>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9C"/>
    <w:rsid w:val="005A0805"/>
    <w:rsid w:val="005A0854"/>
    <w:rsid w:val="005A09D6"/>
    <w:rsid w:val="005A0CB6"/>
    <w:rsid w:val="005A0E88"/>
    <w:rsid w:val="005A0EFD"/>
    <w:rsid w:val="005A1014"/>
    <w:rsid w:val="005A1062"/>
    <w:rsid w:val="005A1242"/>
    <w:rsid w:val="005A14AD"/>
    <w:rsid w:val="005A18F9"/>
    <w:rsid w:val="005A1AA7"/>
    <w:rsid w:val="005A1AC6"/>
    <w:rsid w:val="005A1BAF"/>
    <w:rsid w:val="005A1C03"/>
    <w:rsid w:val="005A1C77"/>
    <w:rsid w:val="005A1CC6"/>
    <w:rsid w:val="005A1F4E"/>
    <w:rsid w:val="005A2229"/>
    <w:rsid w:val="005A23BE"/>
    <w:rsid w:val="005A2490"/>
    <w:rsid w:val="005A320D"/>
    <w:rsid w:val="005A36DF"/>
    <w:rsid w:val="005A36E3"/>
    <w:rsid w:val="005A386D"/>
    <w:rsid w:val="005A3A31"/>
    <w:rsid w:val="005A3B41"/>
    <w:rsid w:val="005A416C"/>
    <w:rsid w:val="005A4A53"/>
    <w:rsid w:val="005A4B5B"/>
    <w:rsid w:val="005A4BB0"/>
    <w:rsid w:val="005A4E93"/>
    <w:rsid w:val="005A588D"/>
    <w:rsid w:val="005A59CF"/>
    <w:rsid w:val="005A5E7D"/>
    <w:rsid w:val="005A60F0"/>
    <w:rsid w:val="005A6223"/>
    <w:rsid w:val="005A6A3A"/>
    <w:rsid w:val="005A6B52"/>
    <w:rsid w:val="005A6C4A"/>
    <w:rsid w:val="005A6D52"/>
    <w:rsid w:val="005A6E87"/>
    <w:rsid w:val="005A76A0"/>
    <w:rsid w:val="005A79EB"/>
    <w:rsid w:val="005A7F2A"/>
    <w:rsid w:val="005A7F72"/>
    <w:rsid w:val="005B0A7D"/>
    <w:rsid w:val="005B0CBC"/>
    <w:rsid w:val="005B0F18"/>
    <w:rsid w:val="005B1197"/>
    <w:rsid w:val="005B152E"/>
    <w:rsid w:val="005B15A6"/>
    <w:rsid w:val="005B16CC"/>
    <w:rsid w:val="005B18BB"/>
    <w:rsid w:val="005B26CB"/>
    <w:rsid w:val="005B2723"/>
    <w:rsid w:val="005B278E"/>
    <w:rsid w:val="005B2899"/>
    <w:rsid w:val="005B2DA2"/>
    <w:rsid w:val="005B2EB8"/>
    <w:rsid w:val="005B355C"/>
    <w:rsid w:val="005B3895"/>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2144"/>
    <w:rsid w:val="005C22AE"/>
    <w:rsid w:val="005C22EA"/>
    <w:rsid w:val="005C247C"/>
    <w:rsid w:val="005C2557"/>
    <w:rsid w:val="005C267C"/>
    <w:rsid w:val="005C2D32"/>
    <w:rsid w:val="005C2DBA"/>
    <w:rsid w:val="005C2E4B"/>
    <w:rsid w:val="005C2F50"/>
    <w:rsid w:val="005C376D"/>
    <w:rsid w:val="005C3BBA"/>
    <w:rsid w:val="005C4B4D"/>
    <w:rsid w:val="005C4DE3"/>
    <w:rsid w:val="005C5024"/>
    <w:rsid w:val="005C5372"/>
    <w:rsid w:val="005C5379"/>
    <w:rsid w:val="005C5425"/>
    <w:rsid w:val="005C5659"/>
    <w:rsid w:val="005C5792"/>
    <w:rsid w:val="005C5849"/>
    <w:rsid w:val="005C5A28"/>
    <w:rsid w:val="005C5AD4"/>
    <w:rsid w:val="005C5FBC"/>
    <w:rsid w:val="005C6222"/>
    <w:rsid w:val="005C6424"/>
    <w:rsid w:val="005C6B26"/>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20FC"/>
    <w:rsid w:val="005D2462"/>
    <w:rsid w:val="005D24A2"/>
    <w:rsid w:val="005D25D7"/>
    <w:rsid w:val="005D26EA"/>
    <w:rsid w:val="005D282C"/>
    <w:rsid w:val="005D2A49"/>
    <w:rsid w:val="005D2B5C"/>
    <w:rsid w:val="005D2C7B"/>
    <w:rsid w:val="005D2CB0"/>
    <w:rsid w:val="005D2EE8"/>
    <w:rsid w:val="005D3534"/>
    <w:rsid w:val="005D35B5"/>
    <w:rsid w:val="005D3707"/>
    <w:rsid w:val="005D382F"/>
    <w:rsid w:val="005D3919"/>
    <w:rsid w:val="005D3AF0"/>
    <w:rsid w:val="005D3BFD"/>
    <w:rsid w:val="005D42E6"/>
    <w:rsid w:val="005D439A"/>
    <w:rsid w:val="005D46E9"/>
    <w:rsid w:val="005D4703"/>
    <w:rsid w:val="005D4F0B"/>
    <w:rsid w:val="005D4F30"/>
    <w:rsid w:val="005D5012"/>
    <w:rsid w:val="005D5AA0"/>
    <w:rsid w:val="005D5E0B"/>
    <w:rsid w:val="005D5E46"/>
    <w:rsid w:val="005D5E87"/>
    <w:rsid w:val="005D609E"/>
    <w:rsid w:val="005D64A5"/>
    <w:rsid w:val="005D6859"/>
    <w:rsid w:val="005D6929"/>
    <w:rsid w:val="005D6B30"/>
    <w:rsid w:val="005D6E1C"/>
    <w:rsid w:val="005D6F5B"/>
    <w:rsid w:val="005D71AD"/>
    <w:rsid w:val="005D7458"/>
    <w:rsid w:val="005D74B7"/>
    <w:rsid w:val="005D7539"/>
    <w:rsid w:val="005D76F4"/>
    <w:rsid w:val="005D7E04"/>
    <w:rsid w:val="005E0082"/>
    <w:rsid w:val="005E046A"/>
    <w:rsid w:val="005E06E1"/>
    <w:rsid w:val="005E0899"/>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6FA"/>
    <w:rsid w:val="005E48F7"/>
    <w:rsid w:val="005E4CCB"/>
    <w:rsid w:val="005E4E67"/>
    <w:rsid w:val="005E4EC2"/>
    <w:rsid w:val="005E4F26"/>
    <w:rsid w:val="005E50FE"/>
    <w:rsid w:val="005E5563"/>
    <w:rsid w:val="005E59C5"/>
    <w:rsid w:val="005E5DFD"/>
    <w:rsid w:val="005E5E44"/>
    <w:rsid w:val="005E5E74"/>
    <w:rsid w:val="005E61A8"/>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107E"/>
    <w:rsid w:val="005F11D9"/>
    <w:rsid w:val="005F15D5"/>
    <w:rsid w:val="005F1FE4"/>
    <w:rsid w:val="005F2197"/>
    <w:rsid w:val="005F2528"/>
    <w:rsid w:val="005F369B"/>
    <w:rsid w:val="005F3955"/>
    <w:rsid w:val="005F3F7F"/>
    <w:rsid w:val="005F40E5"/>
    <w:rsid w:val="005F419B"/>
    <w:rsid w:val="005F432D"/>
    <w:rsid w:val="005F46D9"/>
    <w:rsid w:val="005F4950"/>
    <w:rsid w:val="005F4BF6"/>
    <w:rsid w:val="005F4D16"/>
    <w:rsid w:val="005F5181"/>
    <w:rsid w:val="005F523F"/>
    <w:rsid w:val="005F5362"/>
    <w:rsid w:val="005F547B"/>
    <w:rsid w:val="005F556F"/>
    <w:rsid w:val="005F5793"/>
    <w:rsid w:val="005F5C3D"/>
    <w:rsid w:val="005F62CA"/>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CD"/>
    <w:rsid w:val="00602354"/>
    <w:rsid w:val="0060254B"/>
    <w:rsid w:val="0060268D"/>
    <w:rsid w:val="006027D5"/>
    <w:rsid w:val="00602A99"/>
    <w:rsid w:val="00602AD6"/>
    <w:rsid w:val="00602CA9"/>
    <w:rsid w:val="00602DA5"/>
    <w:rsid w:val="0060305B"/>
    <w:rsid w:val="00603816"/>
    <w:rsid w:val="006039C5"/>
    <w:rsid w:val="00603B1B"/>
    <w:rsid w:val="00603D08"/>
    <w:rsid w:val="006043D7"/>
    <w:rsid w:val="00604594"/>
    <w:rsid w:val="00604708"/>
    <w:rsid w:val="00604770"/>
    <w:rsid w:val="00604CFF"/>
    <w:rsid w:val="00605399"/>
    <w:rsid w:val="006054EE"/>
    <w:rsid w:val="0060591D"/>
    <w:rsid w:val="0060595A"/>
    <w:rsid w:val="006059EC"/>
    <w:rsid w:val="00605A02"/>
    <w:rsid w:val="00605A5D"/>
    <w:rsid w:val="00605B5D"/>
    <w:rsid w:val="00605F48"/>
    <w:rsid w:val="00605FD1"/>
    <w:rsid w:val="006062BE"/>
    <w:rsid w:val="00606D77"/>
    <w:rsid w:val="00606E0E"/>
    <w:rsid w:val="00607391"/>
    <w:rsid w:val="006074B1"/>
    <w:rsid w:val="006074E5"/>
    <w:rsid w:val="00607843"/>
    <w:rsid w:val="00607ADE"/>
    <w:rsid w:val="00607B14"/>
    <w:rsid w:val="00607C1F"/>
    <w:rsid w:val="00607E68"/>
    <w:rsid w:val="00610224"/>
    <w:rsid w:val="006102C6"/>
    <w:rsid w:val="006103F0"/>
    <w:rsid w:val="00610B78"/>
    <w:rsid w:val="00610F9E"/>
    <w:rsid w:val="006113A9"/>
    <w:rsid w:val="00611C82"/>
    <w:rsid w:val="006125DB"/>
    <w:rsid w:val="006128CF"/>
    <w:rsid w:val="00612C73"/>
    <w:rsid w:val="00612D80"/>
    <w:rsid w:val="00612E96"/>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5E2"/>
    <w:rsid w:val="00616885"/>
    <w:rsid w:val="00616F90"/>
    <w:rsid w:val="0061717B"/>
    <w:rsid w:val="0061717F"/>
    <w:rsid w:val="006174CE"/>
    <w:rsid w:val="006175CF"/>
    <w:rsid w:val="006176A8"/>
    <w:rsid w:val="006178F4"/>
    <w:rsid w:val="00617B93"/>
    <w:rsid w:val="00620020"/>
    <w:rsid w:val="00620049"/>
    <w:rsid w:val="006201A2"/>
    <w:rsid w:val="006201CD"/>
    <w:rsid w:val="006201F0"/>
    <w:rsid w:val="006201F5"/>
    <w:rsid w:val="00620254"/>
    <w:rsid w:val="006205EA"/>
    <w:rsid w:val="00620686"/>
    <w:rsid w:val="00620721"/>
    <w:rsid w:val="006209E8"/>
    <w:rsid w:val="00620CC5"/>
    <w:rsid w:val="00621B6A"/>
    <w:rsid w:val="00621C0B"/>
    <w:rsid w:val="00621C72"/>
    <w:rsid w:val="00621CAD"/>
    <w:rsid w:val="006228FA"/>
    <w:rsid w:val="0062323E"/>
    <w:rsid w:val="00623367"/>
    <w:rsid w:val="00623427"/>
    <w:rsid w:val="00623AEB"/>
    <w:rsid w:val="00623E4E"/>
    <w:rsid w:val="006240D0"/>
    <w:rsid w:val="00624147"/>
    <w:rsid w:val="006246D8"/>
    <w:rsid w:val="00624A3A"/>
    <w:rsid w:val="00624C2C"/>
    <w:rsid w:val="00624C6E"/>
    <w:rsid w:val="00624EE9"/>
    <w:rsid w:val="00624FB3"/>
    <w:rsid w:val="00625586"/>
    <w:rsid w:val="00625889"/>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1007"/>
    <w:rsid w:val="00631826"/>
    <w:rsid w:val="00631D0E"/>
    <w:rsid w:val="006326BC"/>
    <w:rsid w:val="00632763"/>
    <w:rsid w:val="00632927"/>
    <w:rsid w:val="006329D8"/>
    <w:rsid w:val="00632A0E"/>
    <w:rsid w:val="00632A4C"/>
    <w:rsid w:val="00632AC6"/>
    <w:rsid w:val="00632DF3"/>
    <w:rsid w:val="00632E7E"/>
    <w:rsid w:val="00632EBB"/>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A5B"/>
    <w:rsid w:val="00634B2C"/>
    <w:rsid w:val="0063505C"/>
    <w:rsid w:val="00635131"/>
    <w:rsid w:val="006353D0"/>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A07"/>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0A"/>
    <w:rsid w:val="00642C85"/>
    <w:rsid w:val="00642D10"/>
    <w:rsid w:val="00642E65"/>
    <w:rsid w:val="0064353F"/>
    <w:rsid w:val="0064366E"/>
    <w:rsid w:val="00643769"/>
    <w:rsid w:val="00643891"/>
    <w:rsid w:val="00643A93"/>
    <w:rsid w:val="00643DCD"/>
    <w:rsid w:val="00644200"/>
    <w:rsid w:val="0064428B"/>
    <w:rsid w:val="00644511"/>
    <w:rsid w:val="00644596"/>
    <w:rsid w:val="0064479C"/>
    <w:rsid w:val="0064486C"/>
    <w:rsid w:val="00644E60"/>
    <w:rsid w:val="00645190"/>
    <w:rsid w:val="0064563A"/>
    <w:rsid w:val="00645ACC"/>
    <w:rsid w:val="00645C50"/>
    <w:rsid w:val="0064655B"/>
    <w:rsid w:val="006466B5"/>
    <w:rsid w:val="00646F76"/>
    <w:rsid w:val="0064754F"/>
    <w:rsid w:val="006475E3"/>
    <w:rsid w:val="006477A7"/>
    <w:rsid w:val="00647914"/>
    <w:rsid w:val="00647AC0"/>
    <w:rsid w:val="00647C88"/>
    <w:rsid w:val="00647CB3"/>
    <w:rsid w:val="00650150"/>
    <w:rsid w:val="006504A7"/>
    <w:rsid w:val="00650810"/>
    <w:rsid w:val="00650839"/>
    <w:rsid w:val="00650854"/>
    <w:rsid w:val="00650D1E"/>
    <w:rsid w:val="00650D3F"/>
    <w:rsid w:val="00650E8B"/>
    <w:rsid w:val="00650EB8"/>
    <w:rsid w:val="00650F7C"/>
    <w:rsid w:val="00650FBE"/>
    <w:rsid w:val="006513D5"/>
    <w:rsid w:val="0065184F"/>
    <w:rsid w:val="006518B1"/>
    <w:rsid w:val="00651AD3"/>
    <w:rsid w:val="00651B74"/>
    <w:rsid w:val="00651FA0"/>
    <w:rsid w:val="0065208F"/>
    <w:rsid w:val="00653217"/>
    <w:rsid w:val="00653273"/>
    <w:rsid w:val="00653433"/>
    <w:rsid w:val="006538D5"/>
    <w:rsid w:val="00653CCF"/>
    <w:rsid w:val="00653FED"/>
    <w:rsid w:val="0065424F"/>
    <w:rsid w:val="006544F6"/>
    <w:rsid w:val="00654EF7"/>
    <w:rsid w:val="00655070"/>
    <w:rsid w:val="006550FB"/>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0BA3"/>
    <w:rsid w:val="0066146F"/>
    <w:rsid w:val="006615A3"/>
    <w:rsid w:val="00661636"/>
    <w:rsid w:val="006616B0"/>
    <w:rsid w:val="00661C4E"/>
    <w:rsid w:val="00661CC2"/>
    <w:rsid w:val="00661FA0"/>
    <w:rsid w:val="00662166"/>
    <w:rsid w:val="006627E5"/>
    <w:rsid w:val="00662836"/>
    <w:rsid w:val="0066287E"/>
    <w:rsid w:val="00662FA2"/>
    <w:rsid w:val="0066310A"/>
    <w:rsid w:val="006635DC"/>
    <w:rsid w:val="0066369A"/>
    <w:rsid w:val="006638C6"/>
    <w:rsid w:val="00663908"/>
    <w:rsid w:val="00663DAB"/>
    <w:rsid w:val="0066427B"/>
    <w:rsid w:val="00664678"/>
    <w:rsid w:val="006646F4"/>
    <w:rsid w:val="00664838"/>
    <w:rsid w:val="00664DE5"/>
    <w:rsid w:val="00664F20"/>
    <w:rsid w:val="006651A0"/>
    <w:rsid w:val="006651D8"/>
    <w:rsid w:val="00665229"/>
    <w:rsid w:val="00665316"/>
    <w:rsid w:val="006654E8"/>
    <w:rsid w:val="0066568F"/>
    <w:rsid w:val="006656C8"/>
    <w:rsid w:val="006657FE"/>
    <w:rsid w:val="00665BFF"/>
    <w:rsid w:val="00665CCE"/>
    <w:rsid w:val="00666826"/>
    <w:rsid w:val="0066686C"/>
    <w:rsid w:val="006668EB"/>
    <w:rsid w:val="00666E49"/>
    <w:rsid w:val="00666EA6"/>
    <w:rsid w:val="0066704A"/>
    <w:rsid w:val="006672FC"/>
    <w:rsid w:val="00667378"/>
    <w:rsid w:val="0066745C"/>
    <w:rsid w:val="006679FC"/>
    <w:rsid w:val="00667A27"/>
    <w:rsid w:val="00667E84"/>
    <w:rsid w:val="00670204"/>
    <w:rsid w:val="00670290"/>
    <w:rsid w:val="00670429"/>
    <w:rsid w:val="006704BF"/>
    <w:rsid w:val="00670646"/>
    <w:rsid w:val="00670AD6"/>
    <w:rsid w:val="00670ECD"/>
    <w:rsid w:val="00671010"/>
    <w:rsid w:val="0067106A"/>
    <w:rsid w:val="00671213"/>
    <w:rsid w:val="00671AD5"/>
    <w:rsid w:val="00671B4F"/>
    <w:rsid w:val="00671FDD"/>
    <w:rsid w:val="00672565"/>
    <w:rsid w:val="006725CC"/>
    <w:rsid w:val="0067273D"/>
    <w:rsid w:val="00672966"/>
    <w:rsid w:val="00672F20"/>
    <w:rsid w:val="006733B2"/>
    <w:rsid w:val="006735BC"/>
    <w:rsid w:val="00673A34"/>
    <w:rsid w:val="00673B35"/>
    <w:rsid w:val="00673BDE"/>
    <w:rsid w:val="00673EB7"/>
    <w:rsid w:val="00673EED"/>
    <w:rsid w:val="00673FBF"/>
    <w:rsid w:val="00674087"/>
    <w:rsid w:val="006740F1"/>
    <w:rsid w:val="0067439E"/>
    <w:rsid w:val="00674460"/>
    <w:rsid w:val="006746EB"/>
    <w:rsid w:val="00674B75"/>
    <w:rsid w:val="00674CDE"/>
    <w:rsid w:val="006754D4"/>
    <w:rsid w:val="00675652"/>
    <w:rsid w:val="0067570A"/>
    <w:rsid w:val="006758E5"/>
    <w:rsid w:val="00675A3D"/>
    <w:rsid w:val="00675ECB"/>
    <w:rsid w:val="006762CA"/>
    <w:rsid w:val="0067649C"/>
    <w:rsid w:val="0067652C"/>
    <w:rsid w:val="006765A3"/>
    <w:rsid w:val="006767B8"/>
    <w:rsid w:val="00676AC5"/>
    <w:rsid w:val="00677285"/>
    <w:rsid w:val="00677402"/>
    <w:rsid w:val="00677670"/>
    <w:rsid w:val="00677725"/>
    <w:rsid w:val="00677F10"/>
    <w:rsid w:val="0068013A"/>
    <w:rsid w:val="00680A97"/>
    <w:rsid w:val="00680B7A"/>
    <w:rsid w:val="00680F30"/>
    <w:rsid w:val="00680F72"/>
    <w:rsid w:val="00680F81"/>
    <w:rsid w:val="0068102D"/>
    <w:rsid w:val="0068116F"/>
    <w:rsid w:val="00681254"/>
    <w:rsid w:val="00681307"/>
    <w:rsid w:val="00681591"/>
    <w:rsid w:val="0068159A"/>
    <w:rsid w:val="006818CE"/>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28B"/>
    <w:rsid w:val="00685304"/>
    <w:rsid w:val="006853FF"/>
    <w:rsid w:val="00685725"/>
    <w:rsid w:val="00685834"/>
    <w:rsid w:val="00685D3B"/>
    <w:rsid w:val="00685DB7"/>
    <w:rsid w:val="00685E34"/>
    <w:rsid w:val="0068623E"/>
    <w:rsid w:val="00686366"/>
    <w:rsid w:val="0068653A"/>
    <w:rsid w:val="006869A4"/>
    <w:rsid w:val="00686A14"/>
    <w:rsid w:val="00686FAD"/>
    <w:rsid w:val="0068721F"/>
    <w:rsid w:val="006878B2"/>
    <w:rsid w:val="00687A10"/>
    <w:rsid w:val="006903E2"/>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942"/>
    <w:rsid w:val="006A0B21"/>
    <w:rsid w:val="006A0E6D"/>
    <w:rsid w:val="006A1667"/>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3A6"/>
    <w:rsid w:val="006A5747"/>
    <w:rsid w:val="006A57DB"/>
    <w:rsid w:val="006A5A45"/>
    <w:rsid w:val="006A5CA3"/>
    <w:rsid w:val="006A5D3C"/>
    <w:rsid w:val="006A5D5C"/>
    <w:rsid w:val="006A5E26"/>
    <w:rsid w:val="006A6115"/>
    <w:rsid w:val="006A658A"/>
    <w:rsid w:val="006A6B3F"/>
    <w:rsid w:val="006A6B5E"/>
    <w:rsid w:val="006A6B69"/>
    <w:rsid w:val="006A6DAA"/>
    <w:rsid w:val="006A7250"/>
    <w:rsid w:val="006A7415"/>
    <w:rsid w:val="006A7497"/>
    <w:rsid w:val="006A74C0"/>
    <w:rsid w:val="006A7574"/>
    <w:rsid w:val="006A78D9"/>
    <w:rsid w:val="006A7BDA"/>
    <w:rsid w:val="006A7F53"/>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3352"/>
    <w:rsid w:val="006B393F"/>
    <w:rsid w:val="006B3D68"/>
    <w:rsid w:val="006B3E55"/>
    <w:rsid w:val="006B401E"/>
    <w:rsid w:val="006B4044"/>
    <w:rsid w:val="006B44D1"/>
    <w:rsid w:val="006B4931"/>
    <w:rsid w:val="006B4F42"/>
    <w:rsid w:val="006B5111"/>
    <w:rsid w:val="006B5E23"/>
    <w:rsid w:val="006B5FEE"/>
    <w:rsid w:val="006B612B"/>
    <w:rsid w:val="006B6346"/>
    <w:rsid w:val="006B642C"/>
    <w:rsid w:val="006B64E0"/>
    <w:rsid w:val="006B68AC"/>
    <w:rsid w:val="006B6AD0"/>
    <w:rsid w:val="006B6B52"/>
    <w:rsid w:val="006B6BA3"/>
    <w:rsid w:val="006B6C83"/>
    <w:rsid w:val="006B6C95"/>
    <w:rsid w:val="006B71D8"/>
    <w:rsid w:val="006B725C"/>
    <w:rsid w:val="006B73C4"/>
    <w:rsid w:val="006B7864"/>
    <w:rsid w:val="006B7873"/>
    <w:rsid w:val="006C00FD"/>
    <w:rsid w:val="006C03B2"/>
    <w:rsid w:val="006C04CC"/>
    <w:rsid w:val="006C09DD"/>
    <w:rsid w:val="006C0B08"/>
    <w:rsid w:val="006C1142"/>
    <w:rsid w:val="006C131D"/>
    <w:rsid w:val="006C146A"/>
    <w:rsid w:val="006C16B4"/>
    <w:rsid w:val="006C18B9"/>
    <w:rsid w:val="006C1A29"/>
    <w:rsid w:val="006C1B3F"/>
    <w:rsid w:val="006C1F77"/>
    <w:rsid w:val="006C22BD"/>
    <w:rsid w:val="006C2604"/>
    <w:rsid w:val="006C30C3"/>
    <w:rsid w:val="006C3309"/>
    <w:rsid w:val="006C342F"/>
    <w:rsid w:val="006C35B0"/>
    <w:rsid w:val="006C375B"/>
    <w:rsid w:val="006C3A32"/>
    <w:rsid w:val="006C3F6B"/>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CAC"/>
    <w:rsid w:val="006C7D7A"/>
    <w:rsid w:val="006C7FB9"/>
    <w:rsid w:val="006D008B"/>
    <w:rsid w:val="006D0208"/>
    <w:rsid w:val="006D0395"/>
    <w:rsid w:val="006D03B0"/>
    <w:rsid w:val="006D07F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5B5"/>
    <w:rsid w:val="006D35CD"/>
    <w:rsid w:val="006D3728"/>
    <w:rsid w:val="006D39FC"/>
    <w:rsid w:val="006D3D01"/>
    <w:rsid w:val="006D3F33"/>
    <w:rsid w:val="006D4133"/>
    <w:rsid w:val="006D419F"/>
    <w:rsid w:val="006D4373"/>
    <w:rsid w:val="006D492A"/>
    <w:rsid w:val="006D493C"/>
    <w:rsid w:val="006D4CCB"/>
    <w:rsid w:val="006D4E3F"/>
    <w:rsid w:val="006D5384"/>
    <w:rsid w:val="006D5457"/>
    <w:rsid w:val="006D582A"/>
    <w:rsid w:val="006D59BF"/>
    <w:rsid w:val="006D5A62"/>
    <w:rsid w:val="006D5BC7"/>
    <w:rsid w:val="006D5D34"/>
    <w:rsid w:val="006D5EC2"/>
    <w:rsid w:val="006D5FEF"/>
    <w:rsid w:val="006D6275"/>
    <w:rsid w:val="006D667A"/>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8DB"/>
    <w:rsid w:val="006E2DDD"/>
    <w:rsid w:val="006E32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67DB"/>
    <w:rsid w:val="006E696A"/>
    <w:rsid w:val="006E6B13"/>
    <w:rsid w:val="006E6C33"/>
    <w:rsid w:val="006E6F03"/>
    <w:rsid w:val="006E718D"/>
    <w:rsid w:val="006E71A8"/>
    <w:rsid w:val="006E7496"/>
    <w:rsid w:val="006E752A"/>
    <w:rsid w:val="006E7633"/>
    <w:rsid w:val="006E7646"/>
    <w:rsid w:val="006E7883"/>
    <w:rsid w:val="006E7969"/>
    <w:rsid w:val="006E79E4"/>
    <w:rsid w:val="006E7AFA"/>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337"/>
    <w:rsid w:val="006F1744"/>
    <w:rsid w:val="006F190F"/>
    <w:rsid w:val="006F1D86"/>
    <w:rsid w:val="006F1E30"/>
    <w:rsid w:val="006F20A6"/>
    <w:rsid w:val="006F2659"/>
    <w:rsid w:val="006F28E4"/>
    <w:rsid w:val="006F291E"/>
    <w:rsid w:val="006F299F"/>
    <w:rsid w:val="006F2AEC"/>
    <w:rsid w:val="006F2FFF"/>
    <w:rsid w:val="006F3052"/>
    <w:rsid w:val="006F314D"/>
    <w:rsid w:val="006F38D0"/>
    <w:rsid w:val="006F38F2"/>
    <w:rsid w:val="006F3B01"/>
    <w:rsid w:val="006F3C66"/>
    <w:rsid w:val="006F3CB1"/>
    <w:rsid w:val="006F4189"/>
    <w:rsid w:val="006F42E8"/>
    <w:rsid w:val="006F468E"/>
    <w:rsid w:val="006F544F"/>
    <w:rsid w:val="006F546D"/>
    <w:rsid w:val="006F557B"/>
    <w:rsid w:val="006F5674"/>
    <w:rsid w:val="006F5B41"/>
    <w:rsid w:val="006F6689"/>
    <w:rsid w:val="006F6740"/>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8"/>
    <w:rsid w:val="0070109F"/>
    <w:rsid w:val="0070124B"/>
    <w:rsid w:val="007017EA"/>
    <w:rsid w:val="0070181F"/>
    <w:rsid w:val="0070193E"/>
    <w:rsid w:val="00701986"/>
    <w:rsid w:val="00701B27"/>
    <w:rsid w:val="00701E6C"/>
    <w:rsid w:val="00701F97"/>
    <w:rsid w:val="00702974"/>
    <w:rsid w:val="007029C4"/>
    <w:rsid w:val="00702D59"/>
    <w:rsid w:val="007032E5"/>
    <w:rsid w:val="007032E6"/>
    <w:rsid w:val="007036E5"/>
    <w:rsid w:val="00703D0F"/>
    <w:rsid w:val="00703D8A"/>
    <w:rsid w:val="00704123"/>
    <w:rsid w:val="00704307"/>
    <w:rsid w:val="00704641"/>
    <w:rsid w:val="00704655"/>
    <w:rsid w:val="007047A7"/>
    <w:rsid w:val="007050A6"/>
    <w:rsid w:val="0070546C"/>
    <w:rsid w:val="00705679"/>
    <w:rsid w:val="007056ED"/>
    <w:rsid w:val="00705D28"/>
    <w:rsid w:val="00706AC2"/>
    <w:rsid w:val="00706CEB"/>
    <w:rsid w:val="00706ED0"/>
    <w:rsid w:val="00707376"/>
    <w:rsid w:val="0070743B"/>
    <w:rsid w:val="0070761D"/>
    <w:rsid w:val="00707963"/>
    <w:rsid w:val="00707CC2"/>
    <w:rsid w:val="00707D9C"/>
    <w:rsid w:val="00707EC9"/>
    <w:rsid w:val="007101EE"/>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E9A"/>
    <w:rsid w:val="00712FDB"/>
    <w:rsid w:val="007131B0"/>
    <w:rsid w:val="0071371F"/>
    <w:rsid w:val="0071374D"/>
    <w:rsid w:val="00713786"/>
    <w:rsid w:val="00714065"/>
    <w:rsid w:val="00714186"/>
    <w:rsid w:val="00714312"/>
    <w:rsid w:val="00714656"/>
    <w:rsid w:val="0071473D"/>
    <w:rsid w:val="00714796"/>
    <w:rsid w:val="00714D6A"/>
    <w:rsid w:val="00715352"/>
    <w:rsid w:val="007154C1"/>
    <w:rsid w:val="007154FD"/>
    <w:rsid w:val="007156E7"/>
    <w:rsid w:val="00715CC6"/>
    <w:rsid w:val="00715F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3AD"/>
    <w:rsid w:val="0072560E"/>
    <w:rsid w:val="00725CB6"/>
    <w:rsid w:val="00725CDC"/>
    <w:rsid w:val="007260BB"/>
    <w:rsid w:val="00726281"/>
    <w:rsid w:val="0072650B"/>
    <w:rsid w:val="00726537"/>
    <w:rsid w:val="0072665F"/>
    <w:rsid w:val="007273EC"/>
    <w:rsid w:val="007273FE"/>
    <w:rsid w:val="00727615"/>
    <w:rsid w:val="007279F1"/>
    <w:rsid w:val="00727A88"/>
    <w:rsid w:val="00727E9F"/>
    <w:rsid w:val="007304B8"/>
    <w:rsid w:val="007306E9"/>
    <w:rsid w:val="00730F12"/>
    <w:rsid w:val="0073128B"/>
    <w:rsid w:val="0073150C"/>
    <w:rsid w:val="00731672"/>
    <w:rsid w:val="0073171A"/>
    <w:rsid w:val="00731D75"/>
    <w:rsid w:val="00731EC7"/>
    <w:rsid w:val="00732418"/>
    <w:rsid w:val="0073257B"/>
    <w:rsid w:val="00732587"/>
    <w:rsid w:val="007325D3"/>
    <w:rsid w:val="00732601"/>
    <w:rsid w:val="00732885"/>
    <w:rsid w:val="007330BD"/>
    <w:rsid w:val="007331B9"/>
    <w:rsid w:val="00733858"/>
    <w:rsid w:val="00733A80"/>
    <w:rsid w:val="00733C56"/>
    <w:rsid w:val="00733EBF"/>
    <w:rsid w:val="0073487C"/>
    <w:rsid w:val="0073497A"/>
    <w:rsid w:val="0073498B"/>
    <w:rsid w:val="007350F7"/>
    <w:rsid w:val="007351F6"/>
    <w:rsid w:val="0073532A"/>
    <w:rsid w:val="007359BD"/>
    <w:rsid w:val="00735C89"/>
    <w:rsid w:val="00735E35"/>
    <w:rsid w:val="0073637C"/>
    <w:rsid w:val="00736886"/>
    <w:rsid w:val="007368E4"/>
    <w:rsid w:val="007368F8"/>
    <w:rsid w:val="00736D7B"/>
    <w:rsid w:val="007371B6"/>
    <w:rsid w:val="00737307"/>
    <w:rsid w:val="0073739A"/>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43"/>
    <w:rsid w:val="00742695"/>
    <w:rsid w:val="00742A51"/>
    <w:rsid w:val="00742B62"/>
    <w:rsid w:val="00743175"/>
    <w:rsid w:val="007432F8"/>
    <w:rsid w:val="00743468"/>
    <w:rsid w:val="007436B1"/>
    <w:rsid w:val="007436D5"/>
    <w:rsid w:val="00743867"/>
    <w:rsid w:val="00743930"/>
    <w:rsid w:val="00743CB3"/>
    <w:rsid w:val="00744055"/>
    <w:rsid w:val="00744308"/>
    <w:rsid w:val="0074443A"/>
    <w:rsid w:val="0074446A"/>
    <w:rsid w:val="0074475B"/>
    <w:rsid w:val="00744E4F"/>
    <w:rsid w:val="0074544C"/>
    <w:rsid w:val="0074576E"/>
    <w:rsid w:val="007458E7"/>
    <w:rsid w:val="00745CF2"/>
    <w:rsid w:val="00745EBB"/>
    <w:rsid w:val="00745F3D"/>
    <w:rsid w:val="00746167"/>
    <w:rsid w:val="00746199"/>
    <w:rsid w:val="00747446"/>
    <w:rsid w:val="007478B5"/>
    <w:rsid w:val="00747BD8"/>
    <w:rsid w:val="00747F05"/>
    <w:rsid w:val="00750349"/>
    <w:rsid w:val="0075038A"/>
    <w:rsid w:val="007503B7"/>
    <w:rsid w:val="00750523"/>
    <w:rsid w:val="007505B3"/>
    <w:rsid w:val="0075076E"/>
    <w:rsid w:val="007507B8"/>
    <w:rsid w:val="007509F9"/>
    <w:rsid w:val="00751210"/>
    <w:rsid w:val="007513B4"/>
    <w:rsid w:val="00751701"/>
    <w:rsid w:val="0075178A"/>
    <w:rsid w:val="00751DF6"/>
    <w:rsid w:val="00751F76"/>
    <w:rsid w:val="00752063"/>
    <w:rsid w:val="00752497"/>
    <w:rsid w:val="007524E1"/>
    <w:rsid w:val="007524E2"/>
    <w:rsid w:val="00752FE7"/>
    <w:rsid w:val="0075305D"/>
    <w:rsid w:val="007538E8"/>
    <w:rsid w:val="00753D66"/>
    <w:rsid w:val="00753F01"/>
    <w:rsid w:val="00753F6E"/>
    <w:rsid w:val="0075412E"/>
    <w:rsid w:val="0075447C"/>
    <w:rsid w:val="00754747"/>
    <w:rsid w:val="007547F0"/>
    <w:rsid w:val="00754D64"/>
    <w:rsid w:val="00754F0B"/>
    <w:rsid w:val="00754FCC"/>
    <w:rsid w:val="00755203"/>
    <w:rsid w:val="00755420"/>
    <w:rsid w:val="00755559"/>
    <w:rsid w:val="00755B06"/>
    <w:rsid w:val="00755D41"/>
    <w:rsid w:val="00755D4E"/>
    <w:rsid w:val="00755E06"/>
    <w:rsid w:val="00755F8B"/>
    <w:rsid w:val="007560BB"/>
    <w:rsid w:val="007560DF"/>
    <w:rsid w:val="007565E2"/>
    <w:rsid w:val="007566AC"/>
    <w:rsid w:val="00756DBA"/>
    <w:rsid w:val="00756F15"/>
    <w:rsid w:val="00756F1E"/>
    <w:rsid w:val="007572E9"/>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FA7"/>
    <w:rsid w:val="00763049"/>
    <w:rsid w:val="00763055"/>
    <w:rsid w:val="00763344"/>
    <w:rsid w:val="00763432"/>
    <w:rsid w:val="00763448"/>
    <w:rsid w:val="007634C7"/>
    <w:rsid w:val="007639FA"/>
    <w:rsid w:val="00763EB7"/>
    <w:rsid w:val="00764043"/>
    <w:rsid w:val="00764893"/>
    <w:rsid w:val="00764B51"/>
    <w:rsid w:val="00764C61"/>
    <w:rsid w:val="00764EB8"/>
    <w:rsid w:val="00764ED4"/>
    <w:rsid w:val="00765098"/>
    <w:rsid w:val="007650A8"/>
    <w:rsid w:val="0076539C"/>
    <w:rsid w:val="00765832"/>
    <w:rsid w:val="00765AD8"/>
    <w:rsid w:val="00765DEE"/>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10DB"/>
    <w:rsid w:val="00771952"/>
    <w:rsid w:val="00771D4E"/>
    <w:rsid w:val="007721AD"/>
    <w:rsid w:val="00772232"/>
    <w:rsid w:val="007728F4"/>
    <w:rsid w:val="00772D15"/>
    <w:rsid w:val="00772DC3"/>
    <w:rsid w:val="007733C4"/>
    <w:rsid w:val="0077340D"/>
    <w:rsid w:val="0077347F"/>
    <w:rsid w:val="007739C9"/>
    <w:rsid w:val="00773EC7"/>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9B"/>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620"/>
    <w:rsid w:val="0078681A"/>
    <w:rsid w:val="007868B7"/>
    <w:rsid w:val="00786A12"/>
    <w:rsid w:val="00786BC0"/>
    <w:rsid w:val="00787284"/>
    <w:rsid w:val="00787575"/>
    <w:rsid w:val="007875E7"/>
    <w:rsid w:val="00787736"/>
    <w:rsid w:val="00787A55"/>
    <w:rsid w:val="00787FF1"/>
    <w:rsid w:val="00790050"/>
    <w:rsid w:val="00790542"/>
    <w:rsid w:val="00790867"/>
    <w:rsid w:val="00790F49"/>
    <w:rsid w:val="00791103"/>
    <w:rsid w:val="00791190"/>
    <w:rsid w:val="0079128B"/>
    <w:rsid w:val="007914DC"/>
    <w:rsid w:val="007916D2"/>
    <w:rsid w:val="00791866"/>
    <w:rsid w:val="00791ADE"/>
    <w:rsid w:val="00791BE9"/>
    <w:rsid w:val="00791BEA"/>
    <w:rsid w:val="00791EA8"/>
    <w:rsid w:val="007925B5"/>
    <w:rsid w:val="007926B7"/>
    <w:rsid w:val="00792AD3"/>
    <w:rsid w:val="00792C8A"/>
    <w:rsid w:val="00792ECC"/>
    <w:rsid w:val="007931F0"/>
    <w:rsid w:val="00793774"/>
    <w:rsid w:val="007938D5"/>
    <w:rsid w:val="00793901"/>
    <w:rsid w:val="007939C7"/>
    <w:rsid w:val="00793A32"/>
    <w:rsid w:val="00793F70"/>
    <w:rsid w:val="0079466B"/>
    <w:rsid w:val="007946D0"/>
    <w:rsid w:val="007947FB"/>
    <w:rsid w:val="00794DFE"/>
    <w:rsid w:val="00795044"/>
    <w:rsid w:val="007954AC"/>
    <w:rsid w:val="00795804"/>
    <w:rsid w:val="00795809"/>
    <w:rsid w:val="00795862"/>
    <w:rsid w:val="00795902"/>
    <w:rsid w:val="00795BA6"/>
    <w:rsid w:val="0079601B"/>
    <w:rsid w:val="007962E1"/>
    <w:rsid w:val="00796341"/>
    <w:rsid w:val="00796B15"/>
    <w:rsid w:val="00796DD1"/>
    <w:rsid w:val="00796E42"/>
    <w:rsid w:val="00796F3C"/>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DA7"/>
    <w:rsid w:val="007B1F9A"/>
    <w:rsid w:val="007B2074"/>
    <w:rsid w:val="007B2321"/>
    <w:rsid w:val="007B2638"/>
    <w:rsid w:val="007B2BB1"/>
    <w:rsid w:val="007B2C43"/>
    <w:rsid w:val="007B3476"/>
    <w:rsid w:val="007B448A"/>
    <w:rsid w:val="007B44DC"/>
    <w:rsid w:val="007B4543"/>
    <w:rsid w:val="007B4547"/>
    <w:rsid w:val="007B4880"/>
    <w:rsid w:val="007B4883"/>
    <w:rsid w:val="007B4937"/>
    <w:rsid w:val="007B4D3D"/>
    <w:rsid w:val="007B52A1"/>
    <w:rsid w:val="007B550D"/>
    <w:rsid w:val="007B5A66"/>
    <w:rsid w:val="007B630D"/>
    <w:rsid w:val="007B6E33"/>
    <w:rsid w:val="007B77FB"/>
    <w:rsid w:val="007B7976"/>
    <w:rsid w:val="007B7C15"/>
    <w:rsid w:val="007B7D58"/>
    <w:rsid w:val="007B7E59"/>
    <w:rsid w:val="007C05EA"/>
    <w:rsid w:val="007C0718"/>
    <w:rsid w:val="007C0880"/>
    <w:rsid w:val="007C0AE5"/>
    <w:rsid w:val="007C0AE9"/>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301B"/>
    <w:rsid w:val="007C3045"/>
    <w:rsid w:val="007C37C7"/>
    <w:rsid w:val="007C3C91"/>
    <w:rsid w:val="007C3D88"/>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1C3E"/>
    <w:rsid w:val="007D214A"/>
    <w:rsid w:val="007D2259"/>
    <w:rsid w:val="007D2A9E"/>
    <w:rsid w:val="007D2B63"/>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6FCE"/>
    <w:rsid w:val="007D7042"/>
    <w:rsid w:val="007D7059"/>
    <w:rsid w:val="007D7522"/>
    <w:rsid w:val="007D7698"/>
    <w:rsid w:val="007D7749"/>
    <w:rsid w:val="007D7BD1"/>
    <w:rsid w:val="007E015A"/>
    <w:rsid w:val="007E0162"/>
    <w:rsid w:val="007E0304"/>
    <w:rsid w:val="007E04EA"/>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B64"/>
    <w:rsid w:val="007E2B9D"/>
    <w:rsid w:val="007E3182"/>
    <w:rsid w:val="007E36C4"/>
    <w:rsid w:val="007E36F8"/>
    <w:rsid w:val="007E38B2"/>
    <w:rsid w:val="007E398D"/>
    <w:rsid w:val="007E41C5"/>
    <w:rsid w:val="007E42F2"/>
    <w:rsid w:val="007E4803"/>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D3"/>
    <w:rsid w:val="007F0F6B"/>
    <w:rsid w:val="007F1083"/>
    <w:rsid w:val="007F164C"/>
    <w:rsid w:val="007F164E"/>
    <w:rsid w:val="007F18C0"/>
    <w:rsid w:val="007F1C9A"/>
    <w:rsid w:val="007F20A9"/>
    <w:rsid w:val="007F21F8"/>
    <w:rsid w:val="007F2477"/>
    <w:rsid w:val="007F2A0C"/>
    <w:rsid w:val="007F2DBB"/>
    <w:rsid w:val="007F2ED4"/>
    <w:rsid w:val="007F339E"/>
    <w:rsid w:val="007F34E1"/>
    <w:rsid w:val="007F387E"/>
    <w:rsid w:val="007F3960"/>
    <w:rsid w:val="007F3FB0"/>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70D6"/>
    <w:rsid w:val="007F7237"/>
    <w:rsid w:val="007F7604"/>
    <w:rsid w:val="007F7733"/>
    <w:rsid w:val="007F7864"/>
    <w:rsid w:val="007F795B"/>
    <w:rsid w:val="007F7C0E"/>
    <w:rsid w:val="007F7E1A"/>
    <w:rsid w:val="00800104"/>
    <w:rsid w:val="00800184"/>
    <w:rsid w:val="0080019F"/>
    <w:rsid w:val="00800312"/>
    <w:rsid w:val="008003A8"/>
    <w:rsid w:val="00800994"/>
    <w:rsid w:val="00800D5F"/>
    <w:rsid w:val="00800F73"/>
    <w:rsid w:val="008013B8"/>
    <w:rsid w:val="008016C8"/>
    <w:rsid w:val="0080179D"/>
    <w:rsid w:val="00801838"/>
    <w:rsid w:val="008018DC"/>
    <w:rsid w:val="00801DF5"/>
    <w:rsid w:val="008020EA"/>
    <w:rsid w:val="00802142"/>
    <w:rsid w:val="00802410"/>
    <w:rsid w:val="008025AA"/>
    <w:rsid w:val="008025F0"/>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933"/>
    <w:rsid w:val="00810DE9"/>
    <w:rsid w:val="00810EAE"/>
    <w:rsid w:val="00811036"/>
    <w:rsid w:val="008111DB"/>
    <w:rsid w:val="00811A86"/>
    <w:rsid w:val="00811CA6"/>
    <w:rsid w:val="00812027"/>
    <w:rsid w:val="008123D5"/>
    <w:rsid w:val="008124FE"/>
    <w:rsid w:val="008127B0"/>
    <w:rsid w:val="00812A11"/>
    <w:rsid w:val="00812FE3"/>
    <w:rsid w:val="0081320A"/>
    <w:rsid w:val="00813297"/>
    <w:rsid w:val="00813672"/>
    <w:rsid w:val="00813CE0"/>
    <w:rsid w:val="00813D2B"/>
    <w:rsid w:val="00814072"/>
    <w:rsid w:val="0081413B"/>
    <w:rsid w:val="008142CD"/>
    <w:rsid w:val="0081433F"/>
    <w:rsid w:val="008144DC"/>
    <w:rsid w:val="00814500"/>
    <w:rsid w:val="00814B38"/>
    <w:rsid w:val="00814B65"/>
    <w:rsid w:val="00814BD6"/>
    <w:rsid w:val="00814D2B"/>
    <w:rsid w:val="00815076"/>
    <w:rsid w:val="0081529F"/>
    <w:rsid w:val="008153F0"/>
    <w:rsid w:val="008154B6"/>
    <w:rsid w:val="008155E8"/>
    <w:rsid w:val="00815706"/>
    <w:rsid w:val="00815D64"/>
    <w:rsid w:val="00815F20"/>
    <w:rsid w:val="00816292"/>
    <w:rsid w:val="00816A54"/>
    <w:rsid w:val="00816D94"/>
    <w:rsid w:val="00816D9C"/>
    <w:rsid w:val="00816E3A"/>
    <w:rsid w:val="00817151"/>
    <w:rsid w:val="008172CA"/>
    <w:rsid w:val="00817318"/>
    <w:rsid w:val="0081787C"/>
    <w:rsid w:val="00817B8F"/>
    <w:rsid w:val="00817C96"/>
    <w:rsid w:val="00817CB0"/>
    <w:rsid w:val="00817D2A"/>
    <w:rsid w:val="00817E98"/>
    <w:rsid w:val="00817F27"/>
    <w:rsid w:val="00820634"/>
    <w:rsid w:val="00820A96"/>
    <w:rsid w:val="00820C15"/>
    <w:rsid w:val="00820DF1"/>
    <w:rsid w:val="00820E8A"/>
    <w:rsid w:val="008213B4"/>
    <w:rsid w:val="008216E2"/>
    <w:rsid w:val="0082172C"/>
    <w:rsid w:val="008219C7"/>
    <w:rsid w:val="00821A22"/>
    <w:rsid w:val="00821DC0"/>
    <w:rsid w:val="00822131"/>
    <w:rsid w:val="00822544"/>
    <w:rsid w:val="00822725"/>
    <w:rsid w:val="008231D6"/>
    <w:rsid w:val="00823335"/>
    <w:rsid w:val="008235E4"/>
    <w:rsid w:val="008236AE"/>
    <w:rsid w:val="008237B2"/>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6F8"/>
    <w:rsid w:val="00827782"/>
    <w:rsid w:val="00827A41"/>
    <w:rsid w:val="00827AF3"/>
    <w:rsid w:val="00830BDB"/>
    <w:rsid w:val="00830CAD"/>
    <w:rsid w:val="0083179C"/>
    <w:rsid w:val="00832142"/>
    <w:rsid w:val="00832757"/>
    <w:rsid w:val="008327CF"/>
    <w:rsid w:val="00832C05"/>
    <w:rsid w:val="00832C18"/>
    <w:rsid w:val="00832CAF"/>
    <w:rsid w:val="00832EFC"/>
    <w:rsid w:val="0083311A"/>
    <w:rsid w:val="0083372E"/>
    <w:rsid w:val="00834178"/>
    <w:rsid w:val="0083417A"/>
    <w:rsid w:val="008342B0"/>
    <w:rsid w:val="00834512"/>
    <w:rsid w:val="008348BC"/>
    <w:rsid w:val="008349E7"/>
    <w:rsid w:val="00834BF0"/>
    <w:rsid w:val="00834FBF"/>
    <w:rsid w:val="0083502E"/>
    <w:rsid w:val="008350E9"/>
    <w:rsid w:val="008357ED"/>
    <w:rsid w:val="00835AE4"/>
    <w:rsid w:val="00835B82"/>
    <w:rsid w:val="00835D16"/>
    <w:rsid w:val="00835E69"/>
    <w:rsid w:val="00835F1B"/>
    <w:rsid w:val="00836133"/>
    <w:rsid w:val="008362A3"/>
    <w:rsid w:val="0083657B"/>
    <w:rsid w:val="00836687"/>
    <w:rsid w:val="008368D9"/>
    <w:rsid w:val="00836B5B"/>
    <w:rsid w:val="0083768C"/>
    <w:rsid w:val="00837BAE"/>
    <w:rsid w:val="00837E87"/>
    <w:rsid w:val="00840041"/>
    <w:rsid w:val="008401C3"/>
    <w:rsid w:val="008404D7"/>
    <w:rsid w:val="00840634"/>
    <w:rsid w:val="0084068D"/>
    <w:rsid w:val="00840A68"/>
    <w:rsid w:val="00840A83"/>
    <w:rsid w:val="00840D46"/>
    <w:rsid w:val="00840D52"/>
    <w:rsid w:val="00840E5A"/>
    <w:rsid w:val="00841573"/>
    <w:rsid w:val="008419A1"/>
    <w:rsid w:val="00841EE6"/>
    <w:rsid w:val="00841FA0"/>
    <w:rsid w:val="00841FB4"/>
    <w:rsid w:val="00842061"/>
    <w:rsid w:val="00842687"/>
    <w:rsid w:val="0084296C"/>
    <w:rsid w:val="00842B49"/>
    <w:rsid w:val="00842BEC"/>
    <w:rsid w:val="00842C6A"/>
    <w:rsid w:val="00842CBD"/>
    <w:rsid w:val="00842DB7"/>
    <w:rsid w:val="00843126"/>
    <w:rsid w:val="008432CD"/>
    <w:rsid w:val="0084387F"/>
    <w:rsid w:val="00843AFD"/>
    <w:rsid w:val="00843B2C"/>
    <w:rsid w:val="008444F8"/>
    <w:rsid w:val="008445D2"/>
    <w:rsid w:val="00844750"/>
    <w:rsid w:val="00844864"/>
    <w:rsid w:val="008451AB"/>
    <w:rsid w:val="00845296"/>
    <w:rsid w:val="0084566B"/>
    <w:rsid w:val="00845713"/>
    <w:rsid w:val="00845A92"/>
    <w:rsid w:val="00845EB3"/>
    <w:rsid w:val="00845F51"/>
    <w:rsid w:val="00846106"/>
    <w:rsid w:val="00846273"/>
    <w:rsid w:val="00846467"/>
    <w:rsid w:val="00846661"/>
    <w:rsid w:val="00846AC4"/>
    <w:rsid w:val="00846BF8"/>
    <w:rsid w:val="00846C77"/>
    <w:rsid w:val="00846DED"/>
    <w:rsid w:val="00846E99"/>
    <w:rsid w:val="00847373"/>
    <w:rsid w:val="00847436"/>
    <w:rsid w:val="00847964"/>
    <w:rsid w:val="00847991"/>
    <w:rsid w:val="00847C4E"/>
    <w:rsid w:val="00847F69"/>
    <w:rsid w:val="008504B4"/>
    <w:rsid w:val="00850AE8"/>
    <w:rsid w:val="00850B13"/>
    <w:rsid w:val="00850ECE"/>
    <w:rsid w:val="008518DE"/>
    <w:rsid w:val="00851B22"/>
    <w:rsid w:val="00851C03"/>
    <w:rsid w:val="00851DA8"/>
    <w:rsid w:val="00852302"/>
    <w:rsid w:val="00852338"/>
    <w:rsid w:val="0085249E"/>
    <w:rsid w:val="00852AA6"/>
    <w:rsid w:val="00853154"/>
    <w:rsid w:val="00853C38"/>
    <w:rsid w:val="00853C45"/>
    <w:rsid w:val="00854090"/>
    <w:rsid w:val="008540C8"/>
    <w:rsid w:val="0085412F"/>
    <w:rsid w:val="00854174"/>
    <w:rsid w:val="0085429E"/>
    <w:rsid w:val="00854983"/>
    <w:rsid w:val="00854A91"/>
    <w:rsid w:val="00854C62"/>
    <w:rsid w:val="00854E0E"/>
    <w:rsid w:val="0085508E"/>
    <w:rsid w:val="00855257"/>
    <w:rsid w:val="00855A71"/>
    <w:rsid w:val="00855E72"/>
    <w:rsid w:val="00856301"/>
    <w:rsid w:val="008565AC"/>
    <w:rsid w:val="008569DF"/>
    <w:rsid w:val="00856A7B"/>
    <w:rsid w:val="00856D2B"/>
    <w:rsid w:val="00856E4A"/>
    <w:rsid w:val="00856EA0"/>
    <w:rsid w:val="0085722A"/>
    <w:rsid w:val="00857686"/>
    <w:rsid w:val="00857840"/>
    <w:rsid w:val="00857C34"/>
    <w:rsid w:val="00860066"/>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479"/>
    <w:rsid w:val="0086367F"/>
    <w:rsid w:val="008637D9"/>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755"/>
    <w:rsid w:val="00875905"/>
    <w:rsid w:val="00875BC6"/>
    <w:rsid w:val="00875F79"/>
    <w:rsid w:val="00875FBD"/>
    <w:rsid w:val="00876A44"/>
    <w:rsid w:val="00876AC7"/>
    <w:rsid w:val="00876BFB"/>
    <w:rsid w:val="00876CB3"/>
    <w:rsid w:val="0087744E"/>
    <w:rsid w:val="0087763F"/>
    <w:rsid w:val="008776B7"/>
    <w:rsid w:val="00877C45"/>
    <w:rsid w:val="00877C57"/>
    <w:rsid w:val="00877FA3"/>
    <w:rsid w:val="008804C9"/>
    <w:rsid w:val="008806D1"/>
    <w:rsid w:val="00880A2F"/>
    <w:rsid w:val="00880D84"/>
    <w:rsid w:val="00880E95"/>
    <w:rsid w:val="008810DF"/>
    <w:rsid w:val="008810FA"/>
    <w:rsid w:val="00881842"/>
    <w:rsid w:val="008819A5"/>
    <w:rsid w:val="00881C63"/>
    <w:rsid w:val="00881F28"/>
    <w:rsid w:val="008829DC"/>
    <w:rsid w:val="00882BB1"/>
    <w:rsid w:val="00883004"/>
    <w:rsid w:val="00883B7D"/>
    <w:rsid w:val="00883ED6"/>
    <w:rsid w:val="00884255"/>
    <w:rsid w:val="0088425B"/>
    <w:rsid w:val="0088481D"/>
    <w:rsid w:val="00884AD8"/>
    <w:rsid w:val="00884CDF"/>
    <w:rsid w:val="0088550B"/>
    <w:rsid w:val="00885517"/>
    <w:rsid w:val="0088579F"/>
    <w:rsid w:val="00885CF4"/>
    <w:rsid w:val="00885D22"/>
    <w:rsid w:val="00885D5D"/>
    <w:rsid w:val="00885EC9"/>
    <w:rsid w:val="00885F46"/>
    <w:rsid w:val="00885F7A"/>
    <w:rsid w:val="00886223"/>
    <w:rsid w:val="0088651F"/>
    <w:rsid w:val="00886879"/>
    <w:rsid w:val="00886ADB"/>
    <w:rsid w:val="00886EEF"/>
    <w:rsid w:val="008872BC"/>
    <w:rsid w:val="008876DF"/>
    <w:rsid w:val="00887771"/>
    <w:rsid w:val="00887773"/>
    <w:rsid w:val="008879BE"/>
    <w:rsid w:val="00887F3D"/>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3F1"/>
    <w:rsid w:val="008938BE"/>
    <w:rsid w:val="008938F6"/>
    <w:rsid w:val="00893B3B"/>
    <w:rsid w:val="00893BA4"/>
    <w:rsid w:val="00893DB3"/>
    <w:rsid w:val="008940C1"/>
    <w:rsid w:val="008947E5"/>
    <w:rsid w:val="008948A0"/>
    <w:rsid w:val="00894A2E"/>
    <w:rsid w:val="00894ADC"/>
    <w:rsid w:val="0089522B"/>
    <w:rsid w:val="00895243"/>
    <w:rsid w:val="00895286"/>
    <w:rsid w:val="0089535B"/>
    <w:rsid w:val="00895A0C"/>
    <w:rsid w:val="00895E21"/>
    <w:rsid w:val="008961A5"/>
    <w:rsid w:val="0089699C"/>
    <w:rsid w:val="008969C4"/>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EA1"/>
    <w:rsid w:val="008A1FBC"/>
    <w:rsid w:val="008A24BD"/>
    <w:rsid w:val="008A294D"/>
    <w:rsid w:val="008A2AAE"/>
    <w:rsid w:val="008A2F26"/>
    <w:rsid w:val="008A33B0"/>
    <w:rsid w:val="008A36ED"/>
    <w:rsid w:val="008A3898"/>
    <w:rsid w:val="008A3F53"/>
    <w:rsid w:val="008A3FC5"/>
    <w:rsid w:val="008A42D8"/>
    <w:rsid w:val="008A457F"/>
    <w:rsid w:val="008A4D05"/>
    <w:rsid w:val="008A4DAC"/>
    <w:rsid w:val="008A4E04"/>
    <w:rsid w:val="008A4E7E"/>
    <w:rsid w:val="008A53C3"/>
    <w:rsid w:val="008A56E4"/>
    <w:rsid w:val="008A588D"/>
    <w:rsid w:val="008A59E9"/>
    <w:rsid w:val="008A5CBE"/>
    <w:rsid w:val="008A5D63"/>
    <w:rsid w:val="008A5E9C"/>
    <w:rsid w:val="008A62D3"/>
    <w:rsid w:val="008A631F"/>
    <w:rsid w:val="008A668F"/>
    <w:rsid w:val="008A6D92"/>
    <w:rsid w:val="008A6F97"/>
    <w:rsid w:val="008A6F9D"/>
    <w:rsid w:val="008A7214"/>
    <w:rsid w:val="008A72A4"/>
    <w:rsid w:val="008A758D"/>
    <w:rsid w:val="008A75C5"/>
    <w:rsid w:val="008A7616"/>
    <w:rsid w:val="008A7669"/>
    <w:rsid w:val="008A76CB"/>
    <w:rsid w:val="008A7819"/>
    <w:rsid w:val="008A7B15"/>
    <w:rsid w:val="008A7B46"/>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1A92"/>
    <w:rsid w:val="008B2052"/>
    <w:rsid w:val="008B21F5"/>
    <w:rsid w:val="008B269F"/>
    <w:rsid w:val="008B2A2E"/>
    <w:rsid w:val="008B2AB2"/>
    <w:rsid w:val="008B2D1D"/>
    <w:rsid w:val="008B2D5B"/>
    <w:rsid w:val="008B2DEB"/>
    <w:rsid w:val="008B3779"/>
    <w:rsid w:val="008B3B11"/>
    <w:rsid w:val="008B3D18"/>
    <w:rsid w:val="008B3E81"/>
    <w:rsid w:val="008B41EF"/>
    <w:rsid w:val="008B4230"/>
    <w:rsid w:val="008B447F"/>
    <w:rsid w:val="008B44A9"/>
    <w:rsid w:val="008B490E"/>
    <w:rsid w:val="008B4A4A"/>
    <w:rsid w:val="008B4B0D"/>
    <w:rsid w:val="008B4B33"/>
    <w:rsid w:val="008B5448"/>
    <w:rsid w:val="008B5577"/>
    <w:rsid w:val="008B55DA"/>
    <w:rsid w:val="008B593A"/>
    <w:rsid w:val="008B59DF"/>
    <w:rsid w:val="008B60ED"/>
    <w:rsid w:val="008B66CB"/>
    <w:rsid w:val="008B6E5C"/>
    <w:rsid w:val="008B6EEA"/>
    <w:rsid w:val="008B72C2"/>
    <w:rsid w:val="008B74BC"/>
    <w:rsid w:val="008B7533"/>
    <w:rsid w:val="008B7B24"/>
    <w:rsid w:val="008C017B"/>
    <w:rsid w:val="008C0581"/>
    <w:rsid w:val="008C0742"/>
    <w:rsid w:val="008C112E"/>
    <w:rsid w:val="008C1161"/>
    <w:rsid w:val="008C148F"/>
    <w:rsid w:val="008C1A85"/>
    <w:rsid w:val="008C1C56"/>
    <w:rsid w:val="008C1EFA"/>
    <w:rsid w:val="008C2135"/>
    <w:rsid w:val="008C2236"/>
    <w:rsid w:val="008C2426"/>
    <w:rsid w:val="008C2453"/>
    <w:rsid w:val="008C26B4"/>
    <w:rsid w:val="008C2767"/>
    <w:rsid w:val="008C2AED"/>
    <w:rsid w:val="008C2BC8"/>
    <w:rsid w:val="008C2F90"/>
    <w:rsid w:val="008C3310"/>
    <w:rsid w:val="008C3466"/>
    <w:rsid w:val="008C3B7E"/>
    <w:rsid w:val="008C3C97"/>
    <w:rsid w:val="008C40F2"/>
    <w:rsid w:val="008C41E5"/>
    <w:rsid w:val="008C44E1"/>
    <w:rsid w:val="008C489D"/>
    <w:rsid w:val="008C4B47"/>
    <w:rsid w:val="008C570A"/>
    <w:rsid w:val="008C59D5"/>
    <w:rsid w:val="008C5B10"/>
    <w:rsid w:val="008C5CB5"/>
    <w:rsid w:val="008C5FA3"/>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6D5"/>
    <w:rsid w:val="008C7F77"/>
    <w:rsid w:val="008D0459"/>
    <w:rsid w:val="008D05D2"/>
    <w:rsid w:val="008D069D"/>
    <w:rsid w:val="008D075B"/>
    <w:rsid w:val="008D0A7A"/>
    <w:rsid w:val="008D0A93"/>
    <w:rsid w:val="008D0B27"/>
    <w:rsid w:val="008D13DC"/>
    <w:rsid w:val="008D1470"/>
    <w:rsid w:val="008D149D"/>
    <w:rsid w:val="008D165C"/>
    <w:rsid w:val="008D16D6"/>
    <w:rsid w:val="008D1E23"/>
    <w:rsid w:val="008D2209"/>
    <w:rsid w:val="008D2461"/>
    <w:rsid w:val="008D24A2"/>
    <w:rsid w:val="008D2523"/>
    <w:rsid w:val="008D25C5"/>
    <w:rsid w:val="008D2805"/>
    <w:rsid w:val="008D29D7"/>
    <w:rsid w:val="008D2AF7"/>
    <w:rsid w:val="008D3208"/>
    <w:rsid w:val="008D334F"/>
    <w:rsid w:val="008D38D8"/>
    <w:rsid w:val="008D399A"/>
    <w:rsid w:val="008D4318"/>
    <w:rsid w:val="008D453F"/>
    <w:rsid w:val="008D47A9"/>
    <w:rsid w:val="008D49A7"/>
    <w:rsid w:val="008D4B80"/>
    <w:rsid w:val="008D4EDC"/>
    <w:rsid w:val="008D508F"/>
    <w:rsid w:val="008D538D"/>
    <w:rsid w:val="008D553A"/>
    <w:rsid w:val="008D5658"/>
    <w:rsid w:val="008D5879"/>
    <w:rsid w:val="008D592F"/>
    <w:rsid w:val="008D5998"/>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90"/>
    <w:rsid w:val="008D7482"/>
    <w:rsid w:val="008D74E8"/>
    <w:rsid w:val="008D7554"/>
    <w:rsid w:val="008D7615"/>
    <w:rsid w:val="008D76A0"/>
    <w:rsid w:val="008D7787"/>
    <w:rsid w:val="008D7DEB"/>
    <w:rsid w:val="008E00A6"/>
    <w:rsid w:val="008E04B5"/>
    <w:rsid w:val="008E074C"/>
    <w:rsid w:val="008E0819"/>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E73"/>
    <w:rsid w:val="008E2E8C"/>
    <w:rsid w:val="008E354D"/>
    <w:rsid w:val="008E378A"/>
    <w:rsid w:val="008E3F52"/>
    <w:rsid w:val="008E412D"/>
    <w:rsid w:val="008E451A"/>
    <w:rsid w:val="008E48FD"/>
    <w:rsid w:val="008E4CA5"/>
    <w:rsid w:val="008E4CE0"/>
    <w:rsid w:val="008E52DD"/>
    <w:rsid w:val="008E5412"/>
    <w:rsid w:val="008E5625"/>
    <w:rsid w:val="008E5B5F"/>
    <w:rsid w:val="008E5D5A"/>
    <w:rsid w:val="008E61CF"/>
    <w:rsid w:val="008E624A"/>
    <w:rsid w:val="008E6788"/>
    <w:rsid w:val="008E678D"/>
    <w:rsid w:val="008E695F"/>
    <w:rsid w:val="008E743E"/>
    <w:rsid w:val="008E7634"/>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E6"/>
    <w:rsid w:val="008F27D8"/>
    <w:rsid w:val="008F2A8C"/>
    <w:rsid w:val="008F2F61"/>
    <w:rsid w:val="008F3069"/>
    <w:rsid w:val="008F35F6"/>
    <w:rsid w:val="008F39A7"/>
    <w:rsid w:val="008F3B64"/>
    <w:rsid w:val="008F3D2D"/>
    <w:rsid w:val="008F3D7C"/>
    <w:rsid w:val="008F3DC9"/>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5C7"/>
    <w:rsid w:val="008F7886"/>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91A"/>
    <w:rsid w:val="00905A06"/>
    <w:rsid w:val="00905CB3"/>
    <w:rsid w:val="00905F49"/>
    <w:rsid w:val="00906100"/>
    <w:rsid w:val="009064F9"/>
    <w:rsid w:val="00906700"/>
    <w:rsid w:val="009067B8"/>
    <w:rsid w:val="00906EED"/>
    <w:rsid w:val="00907071"/>
    <w:rsid w:val="0090713C"/>
    <w:rsid w:val="0090715C"/>
    <w:rsid w:val="009076AC"/>
    <w:rsid w:val="009078BD"/>
    <w:rsid w:val="00907BEE"/>
    <w:rsid w:val="00910874"/>
    <w:rsid w:val="009108A7"/>
    <w:rsid w:val="00910AD6"/>
    <w:rsid w:val="00910C2A"/>
    <w:rsid w:val="00910E02"/>
    <w:rsid w:val="009115EA"/>
    <w:rsid w:val="00911A5A"/>
    <w:rsid w:val="00911D94"/>
    <w:rsid w:val="00911E1A"/>
    <w:rsid w:val="0091225D"/>
    <w:rsid w:val="009123B9"/>
    <w:rsid w:val="0091250D"/>
    <w:rsid w:val="00912A63"/>
    <w:rsid w:val="00912A96"/>
    <w:rsid w:val="00912F6D"/>
    <w:rsid w:val="00913273"/>
    <w:rsid w:val="00913524"/>
    <w:rsid w:val="00913AF7"/>
    <w:rsid w:val="00913B67"/>
    <w:rsid w:val="00913F4C"/>
    <w:rsid w:val="0091404B"/>
    <w:rsid w:val="00914127"/>
    <w:rsid w:val="00914215"/>
    <w:rsid w:val="0091423A"/>
    <w:rsid w:val="009142A3"/>
    <w:rsid w:val="009143F8"/>
    <w:rsid w:val="00914445"/>
    <w:rsid w:val="00914A5D"/>
    <w:rsid w:val="00914D17"/>
    <w:rsid w:val="00915032"/>
    <w:rsid w:val="00915143"/>
    <w:rsid w:val="009151C0"/>
    <w:rsid w:val="0091537E"/>
    <w:rsid w:val="00915399"/>
    <w:rsid w:val="009154BD"/>
    <w:rsid w:val="009155F3"/>
    <w:rsid w:val="00915650"/>
    <w:rsid w:val="009158D7"/>
    <w:rsid w:val="00915CB4"/>
    <w:rsid w:val="0091610F"/>
    <w:rsid w:val="009161BA"/>
    <w:rsid w:val="009167E0"/>
    <w:rsid w:val="00916A9C"/>
    <w:rsid w:val="00916AB2"/>
    <w:rsid w:val="00916E01"/>
    <w:rsid w:val="00917E7F"/>
    <w:rsid w:val="009206F0"/>
    <w:rsid w:val="0092078E"/>
    <w:rsid w:val="00920848"/>
    <w:rsid w:val="009216BF"/>
    <w:rsid w:val="009218D2"/>
    <w:rsid w:val="0092190A"/>
    <w:rsid w:val="00921A44"/>
    <w:rsid w:val="00921A74"/>
    <w:rsid w:val="00921C9F"/>
    <w:rsid w:val="00921ED5"/>
    <w:rsid w:val="00921FA1"/>
    <w:rsid w:val="009225B6"/>
    <w:rsid w:val="009228F6"/>
    <w:rsid w:val="0092293E"/>
    <w:rsid w:val="00923151"/>
    <w:rsid w:val="00923552"/>
    <w:rsid w:val="009235CF"/>
    <w:rsid w:val="00923821"/>
    <w:rsid w:val="00924108"/>
    <w:rsid w:val="0092416F"/>
    <w:rsid w:val="0092450B"/>
    <w:rsid w:val="009249E2"/>
    <w:rsid w:val="00924B75"/>
    <w:rsid w:val="0092507E"/>
    <w:rsid w:val="009250C2"/>
    <w:rsid w:val="00925267"/>
    <w:rsid w:val="0092570A"/>
    <w:rsid w:val="00925836"/>
    <w:rsid w:val="00925B66"/>
    <w:rsid w:val="00925CF6"/>
    <w:rsid w:val="00925D54"/>
    <w:rsid w:val="00925DD1"/>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3011E"/>
    <w:rsid w:val="009301E4"/>
    <w:rsid w:val="00930305"/>
    <w:rsid w:val="0093063D"/>
    <w:rsid w:val="009306CD"/>
    <w:rsid w:val="009309A1"/>
    <w:rsid w:val="00930A2E"/>
    <w:rsid w:val="00930BA9"/>
    <w:rsid w:val="00931239"/>
    <w:rsid w:val="0093135E"/>
    <w:rsid w:val="009313F8"/>
    <w:rsid w:val="0093188C"/>
    <w:rsid w:val="00931B00"/>
    <w:rsid w:val="00931DF8"/>
    <w:rsid w:val="0093202E"/>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C0"/>
    <w:rsid w:val="00935AD7"/>
    <w:rsid w:val="00935B52"/>
    <w:rsid w:val="00935C76"/>
    <w:rsid w:val="00936023"/>
    <w:rsid w:val="009360F7"/>
    <w:rsid w:val="0093634D"/>
    <w:rsid w:val="0093684A"/>
    <w:rsid w:val="00936D07"/>
    <w:rsid w:val="009370A6"/>
    <w:rsid w:val="009373C5"/>
    <w:rsid w:val="009378AA"/>
    <w:rsid w:val="00937AC7"/>
    <w:rsid w:val="00937B87"/>
    <w:rsid w:val="00937BAF"/>
    <w:rsid w:val="00937D15"/>
    <w:rsid w:val="00937FDD"/>
    <w:rsid w:val="00940313"/>
    <w:rsid w:val="009409D7"/>
    <w:rsid w:val="00940A5D"/>
    <w:rsid w:val="00940AAF"/>
    <w:rsid w:val="00940BCB"/>
    <w:rsid w:val="00940D85"/>
    <w:rsid w:val="00940DF4"/>
    <w:rsid w:val="00940FB5"/>
    <w:rsid w:val="00941259"/>
    <w:rsid w:val="0094148B"/>
    <w:rsid w:val="00941813"/>
    <w:rsid w:val="00941A1C"/>
    <w:rsid w:val="00941B97"/>
    <w:rsid w:val="009421B3"/>
    <w:rsid w:val="00942BB8"/>
    <w:rsid w:val="00942E21"/>
    <w:rsid w:val="00942EF9"/>
    <w:rsid w:val="009430E9"/>
    <w:rsid w:val="0094335F"/>
    <w:rsid w:val="0094376F"/>
    <w:rsid w:val="00943997"/>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B09"/>
    <w:rsid w:val="00950C09"/>
    <w:rsid w:val="00950DD1"/>
    <w:rsid w:val="00950FFB"/>
    <w:rsid w:val="0095130F"/>
    <w:rsid w:val="00951405"/>
    <w:rsid w:val="00951417"/>
    <w:rsid w:val="0095154C"/>
    <w:rsid w:val="009517B4"/>
    <w:rsid w:val="0095183E"/>
    <w:rsid w:val="00951995"/>
    <w:rsid w:val="00951C7E"/>
    <w:rsid w:val="00951CF6"/>
    <w:rsid w:val="0095236D"/>
    <w:rsid w:val="0095261D"/>
    <w:rsid w:val="00952ACA"/>
    <w:rsid w:val="00952C70"/>
    <w:rsid w:val="00952E54"/>
    <w:rsid w:val="00952E5D"/>
    <w:rsid w:val="0095315B"/>
    <w:rsid w:val="00953424"/>
    <w:rsid w:val="009537A7"/>
    <w:rsid w:val="00953B1F"/>
    <w:rsid w:val="00953C21"/>
    <w:rsid w:val="00953FD8"/>
    <w:rsid w:val="009548C3"/>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1023"/>
    <w:rsid w:val="009612F1"/>
    <w:rsid w:val="00961502"/>
    <w:rsid w:val="009616FA"/>
    <w:rsid w:val="009618A3"/>
    <w:rsid w:val="00961A61"/>
    <w:rsid w:val="00961E6D"/>
    <w:rsid w:val="00961F21"/>
    <w:rsid w:val="009621FF"/>
    <w:rsid w:val="00962399"/>
    <w:rsid w:val="00962E1F"/>
    <w:rsid w:val="00963099"/>
    <w:rsid w:val="009631FC"/>
    <w:rsid w:val="0096392B"/>
    <w:rsid w:val="0096397B"/>
    <w:rsid w:val="00964732"/>
    <w:rsid w:val="009649D2"/>
    <w:rsid w:val="00964E3C"/>
    <w:rsid w:val="00964E69"/>
    <w:rsid w:val="00964E91"/>
    <w:rsid w:val="0096504D"/>
    <w:rsid w:val="009654F0"/>
    <w:rsid w:val="00965790"/>
    <w:rsid w:val="009659EA"/>
    <w:rsid w:val="0096691D"/>
    <w:rsid w:val="00966EC4"/>
    <w:rsid w:val="0096722C"/>
    <w:rsid w:val="0096766C"/>
    <w:rsid w:val="00967851"/>
    <w:rsid w:val="00967D2D"/>
    <w:rsid w:val="009702F0"/>
    <w:rsid w:val="0097066D"/>
    <w:rsid w:val="0097089C"/>
    <w:rsid w:val="00970F7A"/>
    <w:rsid w:val="00970FE3"/>
    <w:rsid w:val="00971071"/>
    <w:rsid w:val="00971460"/>
    <w:rsid w:val="0097164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5D5"/>
    <w:rsid w:val="009807DE"/>
    <w:rsid w:val="009809DD"/>
    <w:rsid w:val="00980ACA"/>
    <w:rsid w:val="00980F14"/>
    <w:rsid w:val="0098133E"/>
    <w:rsid w:val="00981672"/>
    <w:rsid w:val="009816C1"/>
    <w:rsid w:val="00981BAF"/>
    <w:rsid w:val="00982277"/>
    <w:rsid w:val="00982314"/>
    <w:rsid w:val="00982399"/>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F3D"/>
    <w:rsid w:val="009841DA"/>
    <w:rsid w:val="00984206"/>
    <w:rsid w:val="009845CF"/>
    <w:rsid w:val="00984968"/>
    <w:rsid w:val="00984B76"/>
    <w:rsid w:val="00984C7B"/>
    <w:rsid w:val="00984C8E"/>
    <w:rsid w:val="00984D6B"/>
    <w:rsid w:val="00984E96"/>
    <w:rsid w:val="0098511E"/>
    <w:rsid w:val="00985133"/>
    <w:rsid w:val="0098541D"/>
    <w:rsid w:val="009855A9"/>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0B0"/>
    <w:rsid w:val="0099411D"/>
    <w:rsid w:val="009946B7"/>
    <w:rsid w:val="00994A17"/>
    <w:rsid w:val="00994B41"/>
    <w:rsid w:val="00994D59"/>
    <w:rsid w:val="009951AB"/>
    <w:rsid w:val="0099531F"/>
    <w:rsid w:val="00995360"/>
    <w:rsid w:val="009954AD"/>
    <w:rsid w:val="00996A8B"/>
    <w:rsid w:val="00996CD4"/>
    <w:rsid w:val="00996E23"/>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46"/>
    <w:rsid w:val="009A0C1F"/>
    <w:rsid w:val="009A0ED2"/>
    <w:rsid w:val="009A12A5"/>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AA9"/>
    <w:rsid w:val="009A516A"/>
    <w:rsid w:val="009A557B"/>
    <w:rsid w:val="009A56A7"/>
    <w:rsid w:val="009A6127"/>
    <w:rsid w:val="009A6198"/>
    <w:rsid w:val="009A62DC"/>
    <w:rsid w:val="009A637B"/>
    <w:rsid w:val="009A6456"/>
    <w:rsid w:val="009A6C74"/>
    <w:rsid w:val="009A6EE7"/>
    <w:rsid w:val="009A7154"/>
    <w:rsid w:val="009A74B9"/>
    <w:rsid w:val="009A78D1"/>
    <w:rsid w:val="009A7BD4"/>
    <w:rsid w:val="009A7DFB"/>
    <w:rsid w:val="009A7E08"/>
    <w:rsid w:val="009B003C"/>
    <w:rsid w:val="009B084F"/>
    <w:rsid w:val="009B0892"/>
    <w:rsid w:val="009B0A46"/>
    <w:rsid w:val="009B0B3A"/>
    <w:rsid w:val="009B0C83"/>
    <w:rsid w:val="009B0E30"/>
    <w:rsid w:val="009B0E84"/>
    <w:rsid w:val="009B0EC8"/>
    <w:rsid w:val="009B10F6"/>
    <w:rsid w:val="009B1823"/>
    <w:rsid w:val="009B1A14"/>
    <w:rsid w:val="009B1BD2"/>
    <w:rsid w:val="009B2568"/>
    <w:rsid w:val="009B2E47"/>
    <w:rsid w:val="009B2FD9"/>
    <w:rsid w:val="009B303E"/>
    <w:rsid w:val="009B3627"/>
    <w:rsid w:val="009B3685"/>
    <w:rsid w:val="009B3745"/>
    <w:rsid w:val="009B3C79"/>
    <w:rsid w:val="009B3D47"/>
    <w:rsid w:val="009B405A"/>
    <w:rsid w:val="009B4250"/>
    <w:rsid w:val="009B4821"/>
    <w:rsid w:val="009B489F"/>
    <w:rsid w:val="009B4974"/>
    <w:rsid w:val="009B4C1C"/>
    <w:rsid w:val="009B4C24"/>
    <w:rsid w:val="009B5303"/>
    <w:rsid w:val="009B5821"/>
    <w:rsid w:val="009B584A"/>
    <w:rsid w:val="009B6685"/>
    <w:rsid w:val="009B67BC"/>
    <w:rsid w:val="009B6A59"/>
    <w:rsid w:val="009B6E76"/>
    <w:rsid w:val="009B70E9"/>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BF9"/>
    <w:rsid w:val="009C1D4B"/>
    <w:rsid w:val="009C1E0C"/>
    <w:rsid w:val="009C2200"/>
    <w:rsid w:val="009C245F"/>
    <w:rsid w:val="009C27B0"/>
    <w:rsid w:val="009C281C"/>
    <w:rsid w:val="009C2AB0"/>
    <w:rsid w:val="009C2B69"/>
    <w:rsid w:val="009C2D42"/>
    <w:rsid w:val="009C3D88"/>
    <w:rsid w:val="009C42A3"/>
    <w:rsid w:val="009C4B76"/>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2EA"/>
    <w:rsid w:val="009D2453"/>
    <w:rsid w:val="009D2C9E"/>
    <w:rsid w:val="009D2CDE"/>
    <w:rsid w:val="009D2EA2"/>
    <w:rsid w:val="009D2F5B"/>
    <w:rsid w:val="009D3295"/>
    <w:rsid w:val="009D338A"/>
    <w:rsid w:val="009D37D7"/>
    <w:rsid w:val="009D38BC"/>
    <w:rsid w:val="009D394E"/>
    <w:rsid w:val="009D40C3"/>
    <w:rsid w:val="009D422B"/>
    <w:rsid w:val="009D4303"/>
    <w:rsid w:val="009D4455"/>
    <w:rsid w:val="009D45F2"/>
    <w:rsid w:val="009D478C"/>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D08"/>
    <w:rsid w:val="009D7E55"/>
    <w:rsid w:val="009E04A9"/>
    <w:rsid w:val="009E04FB"/>
    <w:rsid w:val="009E0871"/>
    <w:rsid w:val="009E0948"/>
    <w:rsid w:val="009E0A63"/>
    <w:rsid w:val="009E0D63"/>
    <w:rsid w:val="009E1137"/>
    <w:rsid w:val="009E15DA"/>
    <w:rsid w:val="009E176B"/>
    <w:rsid w:val="009E1796"/>
    <w:rsid w:val="009E19D9"/>
    <w:rsid w:val="009E1E2C"/>
    <w:rsid w:val="009E1F70"/>
    <w:rsid w:val="009E1F79"/>
    <w:rsid w:val="009E21A4"/>
    <w:rsid w:val="009E2BE6"/>
    <w:rsid w:val="009E2DBB"/>
    <w:rsid w:val="009E2DD3"/>
    <w:rsid w:val="009E2EAE"/>
    <w:rsid w:val="009E2F97"/>
    <w:rsid w:val="009E3644"/>
    <w:rsid w:val="009E3647"/>
    <w:rsid w:val="009E3761"/>
    <w:rsid w:val="009E3790"/>
    <w:rsid w:val="009E3C31"/>
    <w:rsid w:val="009E43E0"/>
    <w:rsid w:val="009E457F"/>
    <w:rsid w:val="009E47F2"/>
    <w:rsid w:val="009E4EC6"/>
    <w:rsid w:val="009E4FCC"/>
    <w:rsid w:val="009E5579"/>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7C"/>
    <w:rsid w:val="009F0EC1"/>
    <w:rsid w:val="009F0F12"/>
    <w:rsid w:val="009F16BC"/>
    <w:rsid w:val="009F187B"/>
    <w:rsid w:val="009F1933"/>
    <w:rsid w:val="009F1D19"/>
    <w:rsid w:val="009F2A94"/>
    <w:rsid w:val="009F2AAF"/>
    <w:rsid w:val="009F2B6E"/>
    <w:rsid w:val="009F2E7E"/>
    <w:rsid w:val="009F3554"/>
    <w:rsid w:val="009F3593"/>
    <w:rsid w:val="009F35A3"/>
    <w:rsid w:val="009F3A2F"/>
    <w:rsid w:val="009F3A4B"/>
    <w:rsid w:val="009F4196"/>
    <w:rsid w:val="009F41E1"/>
    <w:rsid w:val="009F4375"/>
    <w:rsid w:val="009F46C1"/>
    <w:rsid w:val="009F46EF"/>
    <w:rsid w:val="009F483A"/>
    <w:rsid w:val="009F4CBF"/>
    <w:rsid w:val="009F4EDB"/>
    <w:rsid w:val="009F4F05"/>
    <w:rsid w:val="009F5534"/>
    <w:rsid w:val="009F5567"/>
    <w:rsid w:val="009F5606"/>
    <w:rsid w:val="009F5BAD"/>
    <w:rsid w:val="009F5CA4"/>
    <w:rsid w:val="009F5D5C"/>
    <w:rsid w:val="009F6410"/>
    <w:rsid w:val="009F6457"/>
    <w:rsid w:val="009F64CD"/>
    <w:rsid w:val="009F6A26"/>
    <w:rsid w:val="009F6ABD"/>
    <w:rsid w:val="009F6DEA"/>
    <w:rsid w:val="009F7169"/>
    <w:rsid w:val="009F726F"/>
    <w:rsid w:val="009F7883"/>
    <w:rsid w:val="009F79BE"/>
    <w:rsid w:val="009F7DA7"/>
    <w:rsid w:val="00A0018E"/>
    <w:rsid w:val="00A00679"/>
    <w:rsid w:val="00A006E2"/>
    <w:rsid w:val="00A00944"/>
    <w:rsid w:val="00A00B60"/>
    <w:rsid w:val="00A00CBF"/>
    <w:rsid w:val="00A01006"/>
    <w:rsid w:val="00A020E1"/>
    <w:rsid w:val="00A0229F"/>
    <w:rsid w:val="00A023BF"/>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B10"/>
    <w:rsid w:val="00A13CD4"/>
    <w:rsid w:val="00A13CF1"/>
    <w:rsid w:val="00A145BE"/>
    <w:rsid w:val="00A145D0"/>
    <w:rsid w:val="00A146B2"/>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86F"/>
    <w:rsid w:val="00A16925"/>
    <w:rsid w:val="00A16D5B"/>
    <w:rsid w:val="00A17180"/>
    <w:rsid w:val="00A172B6"/>
    <w:rsid w:val="00A17345"/>
    <w:rsid w:val="00A17648"/>
    <w:rsid w:val="00A1789B"/>
    <w:rsid w:val="00A179CC"/>
    <w:rsid w:val="00A17C60"/>
    <w:rsid w:val="00A17FA0"/>
    <w:rsid w:val="00A20232"/>
    <w:rsid w:val="00A203F9"/>
    <w:rsid w:val="00A205BF"/>
    <w:rsid w:val="00A205D4"/>
    <w:rsid w:val="00A20A21"/>
    <w:rsid w:val="00A2104B"/>
    <w:rsid w:val="00A210E9"/>
    <w:rsid w:val="00A218AE"/>
    <w:rsid w:val="00A21A9D"/>
    <w:rsid w:val="00A21AAA"/>
    <w:rsid w:val="00A21E51"/>
    <w:rsid w:val="00A21F2E"/>
    <w:rsid w:val="00A2208A"/>
    <w:rsid w:val="00A22132"/>
    <w:rsid w:val="00A22207"/>
    <w:rsid w:val="00A224CD"/>
    <w:rsid w:val="00A22664"/>
    <w:rsid w:val="00A22886"/>
    <w:rsid w:val="00A22A75"/>
    <w:rsid w:val="00A22D3B"/>
    <w:rsid w:val="00A23243"/>
    <w:rsid w:val="00A232F1"/>
    <w:rsid w:val="00A23590"/>
    <w:rsid w:val="00A23919"/>
    <w:rsid w:val="00A23921"/>
    <w:rsid w:val="00A23B90"/>
    <w:rsid w:val="00A23E0D"/>
    <w:rsid w:val="00A24002"/>
    <w:rsid w:val="00A24520"/>
    <w:rsid w:val="00A2470A"/>
    <w:rsid w:val="00A2481C"/>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3EE"/>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7E6"/>
    <w:rsid w:val="00A3393A"/>
    <w:rsid w:val="00A33B55"/>
    <w:rsid w:val="00A33C3B"/>
    <w:rsid w:val="00A33FAF"/>
    <w:rsid w:val="00A341E3"/>
    <w:rsid w:val="00A34685"/>
    <w:rsid w:val="00A3489E"/>
    <w:rsid w:val="00A34DA0"/>
    <w:rsid w:val="00A351B4"/>
    <w:rsid w:val="00A3582E"/>
    <w:rsid w:val="00A35A0B"/>
    <w:rsid w:val="00A35BD0"/>
    <w:rsid w:val="00A35FAC"/>
    <w:rsid w:val="00A362CB"/>
    <w:rsid w:val="00A368D3"/>
    <w:rsid w:val="00A368E3"/>
    <w:rsid w:val="00A36BCD"/>
    <w:rsid w:val="00A36BFF"/>
    <w:rsid w:val="00A36F53"/>
    <w:rsid w:val="00A36F5C"/>
    <w:rsid w:val="00A37413"/>
    <w:rsid w:val="00A3747D"/>
    <w:rsid w:val="00A37A58"/>
    <w:rsid w:val="00A37A59"/>
    <w:rsid w:val="00A37B36"/>
    <w:rsid w:val="00A37D71"/>
    <w:rsid w:val="00A37E05"/>
    <w:rsid w:val="00A403FF"/>
    <w:rsid w:val="00A40531"/>
    <w:rsid w:val="00A40660"/>
    <w:rsid w:val="00A4095F"/>
    <w:rsid w:val="00A40C1E"/>
    <w:rsid w:val="00A41821"/>
    <w:rsid w:val="00A41874"/>
    <w:rsid w:val="00A41C5C"/>
    <w:rsid w:val="00A41EF0"/>
    <w:rsid w:val="00A422A2"/>
    <w:rsid w:val="00A42659"/>
    <w:rsid w:val="00A42B87"/>
    <w:rsid w:val="00A42DE5"/>
    <w:rsid w:val="00A4339C"/>
    <w:rsid w:val="00A4392A"/>
    <w:rsid w:val="00A43963"/>
    <w:rsid w:val="00A43C7C"/>
    <w:rsid w:val="00A44159"/>
    <w:rsid w:val="00A4424E"/>
    <w:rsid w:val="00A442E8"/>
    <w:rsid w:val="00A44882"/>
    <w:rsid w:val="00A44C32"/>
    <w:rsid w:val="00A44E28"/>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E0"/>
    <w:rsid w:val="00A52D49"/>
    <w:rsid w:val="00A52EDB"/>
    <w:rsid w:val="00A5318E"/>
    <w:rsid w:val="00A53204"/>
    <w:rsid w:val="00A532E0"/>
    <w:rsid w:val="00A53CA9"/>
    <w:rsid w:val="00A5432D"/>
    <w:rsid w:val="00A5452C"/>
    <w:rsid w:val="00A545AC"/>
    <w:rsid w:val="00A547DF"/>
    <w:rsid w:val="00A54A90"/>
    <w:rsid w:val="00A54B0B"/>
    <w:rsid w:val="00A54D16"/>
    <w:rsid w:val="00A54E6B"/>
    <w:rsid w:val="00A55144"/>
    <w:rsid w:val="00A553DF"/>
    <w:rsid w:val="00A5579B"/>
    <w:rsid w:val="00A55877"/>
    <w:rsid w:val="00A55AF1"/>
    <w:rsid w:val="00A55BB7"/>
    <w:rsid w:val="00A55E76"/>
    <w:rsid w:val="00A55FA5"/>
    <w:rsid w:val="00A5637C"/>
    <w:rsid w:val="00A565DC"/>
    <w:rsid w:val="00A5662D"/>
    <w:rsid w:val="00A56657"/>
    <w:rsid w:val="00A56735"/>
    <w:rsid w:val="00A56C2C"/>
    <w:rsid w:val="00A57311"/>
    <w:rsid w:val="00A576B2"/>
    <w:rsid w:val="00A57A3B"/>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5A0"/>
    <w:rsid w:val="00A615A2"/>
    <w:rsid w:val="00A615AF"/>
    <w:rsid w:val="00A6179B"/>
    <w:rsid w:val="00A61828"/>
    <w:rsid w:val="00A61865"/>
    <w:rsid w:val="00A6189D"/>
    <w:rsid w:val="00A61F65"/>
    <w:rsid w:val="00A6209E"/>
    <w:rsid w:val="00A621F3"/>
    <w:rsid w:val="00A623B3"/>
    <w:rsid w:val="00A623EB"/>
    <w:rsid w:val="00A623EF"/>
    <w:rsid w:val="00A62454"/>
    <w:rsid w:val="00A627E0"/>
    <w:rsid w:val="00A62953"/>
    <w:rsid w:val="00A62C4D"/>
    <w:rsid w:val="00A63244"/>
    <w:rsid w:val="00A632F5"/>
    <w:rsid w:val="00A6367F"/>
    <w:rsid w:val="00A63872"/>
    <w:rsid w:val="00A639B3"/>
    <w:rsid w:val="00A63A37"/>
    <w:rsid w:val="00A63C09"/>
    <w:rsid w:val="00A64196"/>
    <w:rsid w:val="00A647A9"/>
    <w:rsid w:val="00A649AF"/>
    <w:rsid w:val="00A649B4"/>
    <w:rsid w:val="00A64BC7"/>
    <w:rsid w:val="00A64EB1"/>
    <w:rsid w:val="00A64ED6"/>
    <w:rsid w:val="00A65198"/>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67C81"/>
    <w:rsid w:val="00A70851"/>
    <w:rsid w:val="00A70A35"/>
    <w:rsid w:val="00A70B5C"/>
    <w:rsid w:val="00A70BFE"/>
    <w:rsid w:val="00A7141F"/>
    <w:rsid w:val="00A716A1"/>
    <w:rsid w:val="00A71A55"/>
    <w:rsid w:val="00A71D6B"/>
    <w:rsid w:val="00A71F00"/>
    <w:rsid w:val="00A726A3"/>
    <w:rsid w:val="00A726DE"/>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C95"/>
    <w:rsid w:val="00A77E5D"/>
    <w:rsid w:val="00A806D6"/>
    <w:rsid w:val="00A80FA9"/>
    <w:rsid w:val="00A8135C"/>
    <w:rsid w:val="00A81633"/>
    <w:rsid w:val="00A81694"/>
    <w:rsid w:val="00A81D9B"/>
    <w:rsid w:val="00A81FE0"/>
    <w:rsid w:val="00A82125"/>
    <w:rsid w:val="00A8221B"/>
    <w:rsid w:val="00A82508"/>
    <w:rsid w:val="00A82847"/>
    <w:rsid w:val="00A82C1E"/>
    <w:rsid w:val="00A831F0"/>
    <w:rsid w:val="00A83309"/>
    <w:rsid w:val="00A83525"/>
    <w:rsid w:val="00A83BF1"/>
    <w:rsid w:val="00A83CA0"/>
    <w:rsid w:val="00A841ED"/>
    <w:rsid w:val="00A84298"/>
    <w:rsid w:val="00A844CE"/>
    <w:rsid w:val="00A84A91"/>
    <w:rsid w:val="00A84EBF"/>
    <w:rsid w:val="00A85018"/>
    <w:rsid w:val="00A85237"/>
    <w:rsid w:val="00A8523D"/>
    <w:rsid w:val="00A8542E"/>
    <w:rsid w:val="00A854A8"/>
    <w:rsid w:val="00A85661"/>
    <w:rsid w:val="00A85FFF"/>
    <w:rsid w:val="00A867E7"/>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9F2"/>
    <w:rsid w:val="00AA2CD8"/>
    <w:rsid w:val="00AA2E8D"/>
    <w:rsid w:val="00AA30A2"/>
    <w:rsid w:val="00AA3300"/>
    <w:rsid w:val="00AA3581"/>
    <w:rsid w:val="00AA3ED3"/>
    <w:rsid w:val="00AA461D"/>
    <w:rsid w:val="00AA4A81"/>
    <w:rsid w:val="00AA4C09"/>
    <w:rsid w:val="00AA4F41"/>
    <w:rsid w:val="00AA5196"/>
    <w:rsid w:val="00AA5584"/>
    <w:rsid w:val="00AA576F"/>
    <w:rsid w:val="00AA57B8"/>
    <w:rsid w:val="00AA6026"/>
    <w:rsid w:val="00AA6206"/>
    <w:rsid w:val="00AA630A"/>
    <w:rsid w:val="00AA6353"/>
    <w:rsid w:val="00AA69A9"/>
    <w:rsid w:val="00AA69EF"/>
    <w:rsid w:val="00AA6EF0"/>
    <w:rsid w:val="00AA6F21"/>
    <w:rsid w:val="00AA6F9A"/>
    <w:rsid w:val="00AA7C4F"/>
    <w:rsid w:val="00AB001C"/>
    <w:rsid w:val="00AB02C8"/>
    <w:rsid w:val="00AB0579"/>
    <w:rsid w:val="00AB05BC"/>
    <w:rsid w:val="00AB06B8"/>
    <w:rsid w:val="00AB06E6"/>
    <w:rsid w:val="00AB08A9"/>
    <w:rsid w:val="00AB0A16"/>
    <w:rsid w:val="00AB0ADE"/>
    <w:rsid w:val="00AB0B59"/>
    <w:rsid w:val="00AB0CA0"/>
    <w:rsid w:val="00AB102D"/>
    <w:rsid w:val="00AB1705"/>
    <w:rsid w:val="00AB1A33"/>
    <w:rsid w:val="00AB1E15"/>
    <w:rsid w:val="00AB2857"/>
    <w:rsid w:val="00AB2EB7"/>
    <w:rsid w:val="00AB3016"/>
    <w:rsid w:val="00AB3299"/>
    <w:rsid w:val="00AB3418"/>
    <w:rsid w:val="00AB3491"/>
    <w:rsid w:val="00AB3536"/>
    <w:rsid w:val="00AB3577"/>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3BA"/>
    <w:rsid w:val="00AB57AD"/>
    <w:rsid w:val="00AB583A"/>
    <w:rsid w:val="00AB5C6A"/>
    <w:rsid w:val="00AB5CDD"/>
    <w:rsid w:val="00AB642C"/>
    <w:rsid w:val="00AB644A"/>
    <w:rsid w:val="00AB6458"/>
    <w:rsid w:val="00AB663A"/>
    <w:rsid w:val="00AB6793"/>
    <w:rsid w:val="00AB6C61"/>
    <w:rsid w:val="00AB6CA0"/>
    <w:rsid w:val="00AB762A"/>
    <w:rsid w:val="00AB76D5"/>
    <w:rsid w:val="00AB7787"/>
    <w:rsid w:val="00AB78AC"/>
    <w:rsid w:val="00AB7913"/>
    <w:rsid w:val="00AB792E"/>
    <w:rsid w:val="00AB7C76"/>
    <w:rsid w:val="00AC0169"/>
    <w:rsid w:val="00AC028F"/>
    <w:rsid w:val="00AC0623"/>
    <w:rsid w:val="00AC0746"/>
    <w:rsid w:val="00AC08C8"/>
    <w:rsid w:val="00AC0A0C"/>
    <w:rsid w:val="00AC0CC3"/>
    <w:rsid w:val="00AC1281"/>
    <w:rsid w:val="00AC21BA"/>
    <w:rsid w:val="00AC22C7"/>
    <w:rsid w:val="00AC23B1"/>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7470"/>
    <w:rsid w:val="00AC759B"/>
    <w:rsid w:val="00AC7C5C"/>
    <w:rsid w:val="00AC7DE9"/>
    <w:rsid w:val="00AC7E31"/>
    <w:rsid w:val="00AD070F"/>
    <w:rsid w:val="00AD0C17"/>
    <w:rsid w:val="00AD0D23"/>
    <w:rsid w:val="00AD12BD"/>
    <w:rsid w:val="00AD163D"/>
    <w:rsid w:val="00AD1860"/>
    <w:rsid w:val="00AD1B21"/>
    <w:rsid w:val="00AD1CFC"/>
    <w:rsid w:val="00AD1DFE"/>
    <w:rsid w:val="00AD1F06"/>
    <w:rsid w:val="00AD1FF6"/>
    <w:rsid w:val="00AD21BC"/>
    <w:rsid w:val="00AD2224"/>
    <w:rsid w:val="00AD23E9"/>
    <w:rsid w:val="00AD255D"/>
    <w:rsid w:val="00AD284F"/>
    <w:rsid w:val="00AD288C"/>
    <w:rsid w:val="00AD2A90"/>
    <w:rsid w:val="00AD2ACB"/>
    <w:rsid w:val="00AD2D89"/>
    <w:rsid w:val="00AD2D96"/>
    <w:rsid w:val="00AD2E0E"/>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8F9"/>
    <w:rsid w:val="00AD4C34"/>
    <w:rsid w:val="00AD4CC6"/>
    <w:rsid w:val="00AD4EA7"/>
    <w:rsid w:val="00AD57E1"/>
    <w:rsid w:val="00AD5A93"/>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2D"/>
    <w:rsid w:val="00AE0D23"/>
    <w:rsid w:val="00AE0E9E"/>
    <w:rsid w:val="00AE14B7"/>
    <w:rsid w:val="00AE1506"/>
    <w:rsid w:val="00AE19D1"/>
    <w:rsid w:val="00AE1EAB"/>
    <w:rsid w:val="00AE2205"/>
    <w:rsid w:val="00AE232B"/>
    <w:rsid w:val="00AE249E"/>
    <w:rsid w:val="00AE25A3"/>
    <w:rsid w:val="00AE26F5"/>
    <w:rsid w:val="00AE2968"/>
    <w:rsid w:val="00AE2D58"/>
    <w:rsid w:val="00AE2E92"/>
    <w:rsid w:val="00AE3004"/>
    <w:rsid w:val="00AE34EC"/>
    <w:rsid w:val="00AE3606"/>
    <w:rsid w:val="00AE3627"/>
    <w:rsid w:val="00AE3839"/>
    <w:rsid w:val="00AE3AF4"/>
    <w:rsid w:val="00AE3BFB"/>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444"/>
    <w:rsid w:val="00AE75D6"/>
    <w:rsid w:val="00AE7751"/>
    <w:rsid w:val="00AE780C"/>
    <w:rsid w:val="00AE7918"/>
    <w:rsid w:val="00AE7992"/>
    <w:rsid w:val="00AE7B7D"/>
    <w:rsid w:val="00AE7BBF"/>
    <w:rsid w:val="00AE7C16"/>
    <w:rsid w:val="00AE7C98"/>
    <w:rsid w:val="00AF0311"/>
    <w:rsid w:val="00AF0D72"/>
    <w:rsid w:val="00AF0FFE"/>
    <w:rsid w:val="00AF1414"/>
    <w:rsid w:val="00AF1434"/>
    <w:rsid w:val="00AF15C3"/>
    <w:rsid w:val="00AF19CD"/>
    <w:rsid w:val="00AF1CA5"/>
    <w:rsid w:val="00AF1DB7"/>
    <w:rsid w:val="00AF21AF"/>
    <w:rsid w:val="00AF25F3"/>
    <w:rsid w:val="00AF28B0"/>
    <w:rsid w:val="00AF2919"/>
    <w:rsid w:val="00AF2DED"/>
    <w:rsid w:val="00AF3560"/>
    <w:rsid w:val="00AF3BE0"/>
    <w:rsid w:val="00AF3C80"/>
    <w:rsid w:val="00AF3C8C"/>
    <w:rsid w:val="00AF4095"/>
    <w:rsid w:val="00AF41FC"/>
    <w:rsid w:val="00AF4359"/>
    <w:rsid w:val="00AF4447"/>
    <w:rsid w:val="00AF449C"/>
    <w:rsid w:val="00AF44B6"/>
    <w:rsid w:val="00AF457C"/>
    <w:rsid w:val="00AF4ABD"/>
    <w:rsid w:val="00AF5363"/>
    <w:rsid w:val="00AF54FE"/>
    <w:rsid w:val="00AF5C03"/>
    <w:rsid w:val="00AF5CC6"/>
    <w:rsid w:val="00AF5EDC"/>
    <w:rsid w:val="00AF5F78"/>
    <w:rsid w:val="00AF63A9"/>
    <w:rsid w:val="00AF6591"/>
    <w:rsid w:val="00AF66F1"/>
    <w:rsid w:val="00AF68ED"/>
    <w:rsid w:val="00AF6A76"/>
    <w:rsid w:val="00AF6B1B"/>
    <w:rsid w:val="00AF6CB0"/>
    <w:rsid w:val="00AF6DDB"/>
    <w:rsid w:val="00AF7320"/>
    <w:rsid w:val="00AF7363"/>
    <w:rsid w:val="00AF738A"/>
    <w:rsid w:val="00AF761B"/>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D26"/>
    <w:rsid w:val="00B04149"/>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77"/>
    <w:rsid w:val="00B100F5"/>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F1F"/>
    <w:rsid w:val="00B14251"/>
    <w:rsid w:val="00B147CC"/>
    <w:rsid w:val="00B15141"/>
    <w:rsid w:val="00B151C6"/>
    <w:rsid w:val="00B15A5D"/>
    <w:rsid w:val="00B15AC8"/>
    <w:rsid w:val="00B1680F"/>
    <w:rsid w:val="00B16815"/>
    <w:rsid w:val="00B16B5F"/>
    <w:rsid w:val="00B16D08"/>
    <w:rsid w:val="00B17022"/>
    <w:rsid w:val="00B1736C"/>
    <w:rsid w:val="00B17508"/>
    <w:rsid w:val="00B17744"/>
    <w:rsid w:val="00B179C4"/>
    <w:rsid w:val="00B17D3E"/>
    <w:rsid w:val="00B17F1F"/>
    <w:rsid w:val="00B17F9B"/>
    <w:rsid w:val="00B20057"/>
    <w:rsid w:val="00B2041E"/>
    <w:rsid w:val="00B2043A"/>
    <w:rsid w:val="00B20499"/>
    <w:rsid w:val="00B20CD7"/>
    <w:rsid w:val="00B20DB2"/>
    <w:rsid w:val="00B20E2B"/>
    <w:rsid w:val="00B20F3D"/>
    <w:rsid w:val="00B21016"/>
    <w:rsid w:val="00B21172"/>
    <w:rsid w:val="00B21564"/>
    <w:rsid w:val="00B215F9"/>
    <w:rsid w:val="00B217CD"/>
    <w:rsid w:val="00B21858"/>
    <w:rsid w:val="00B21B67"/>
    <w:rsid w:val="00B21C9D"/>
    <w:rsid w:val="00B21CA7"/>
    <w:rsid w:val="00B22472"/>
    <w:rsid w:val="00B22744"/>
    <w:rsid w:val="00B22BF6"/>
    <w:rsid w:val="00B22CE7"/>
    <w:rsid w:val="00B2318D"/>
    <w:rsid w:val="00B232CB"/>
    <w:rsid w:val="00B233A9"/>
    <w:rsid w:val="00B2354A"/>
    <w:rsid w:val="00B239CC"/>
    <w:rsid w:val="00B23C57"/>
    <w:rsid w:val="00B23CA0"/>
    <w:rsid w:val="00B23D1C"/>
    <w:rsid w:val="00B23E2E"/>
    <w:rsid w:val="00B241ED"/>
    <w:rsid w:val="00B24537"/>
    <w:rsid w:val="00B246D2"/>
    <w:rsid w:val="00B24884"/>
    <w:rsid w:val="00B24CAF"/>
    <w:rsid w:val="00B24F49"/>
    <w:rsid w:val="00B25461"/>
    <w:rsid w:val="00B25585"/>
    <w:rsid w:val="00B2571D"/>
    <w:rsid w:val="00B25A0E"/>
    <w:rsid w:val="00B25A70"/>
    <w:rsid w:val="00B25BAA"/>
    <w:rsid w:val="00B25BD8"/>
    <w:rsid w:val="00B25E1D"/>
    <w:rsid w:val="00B25F9A"/>
    <w:rsid w:val="00B26097"/>
    <w:rsid w:val="00B2613A"/>
    <w:rsid w:val="00B263BE"/>
    <w:rsid w:val="00B263E8"/>
    <w:rsid w:val="00B269CE"/>
    <w:rsid w:val="00B270D8"/>
    <w:rsid w:val="00B272F1"/>
    <w:rsid w:val="00B2757B"/>
    <w:rsid w:val="00B27D54"/>
    <w:rsid w:val="00B30F1E"/>
    <w:rsid w:val="00B3167B"/>
    <w:rsid w:val="00B317EB"/>
    <w:rsid w:val="00B31A49"/>
    <w:rsid w:val="00B31E5F"/>
    <w:rsid w:val="00B322A7"/>
    <w:rsid w:val="00B32607"/>
    <w:rsid w:val="00B326BE"/>
    <w:rsid w:val="00B32823"/>
    <w:rsid w:val="00B32F7F"/>
    <w:rsid w:val="00B33126"/>
    <w:rsid w:val="00B33452"/>
    <w:rsid w:val="00B336D8"/>
    <w:rsid w:val="00B338CE"/>
    <w:rsid w:val="00B3396B"/>
    <w:rsid w:val="00B33BEE"/>
    <w:rsid w:val="00B33F7C"/>
    <w:rsid w:val="00B34390"/>
    <w:rsid w:val="00B3442C"/>
    <w:rsid w:val="00B34559"/>
    <w:rsid w:val="00B346C4"/>
    <w:rsid w:val="00B34B2D"/>
    <w:rsid w:val="00B35353"/>
    <w:rsid w:val="00B3539A"/>
    <w:rsid w:val="00B354CD"/>
    <w:rsid w:val="00B35CB3"/>
    <w:rsid w:val="00B35F8E"/>
    <w:rsid w:val="00B3603B"/>
    <w:rsid w:val="00B360E2"/>
    <w:rsid w:val="00B3640B"/>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6D8"/>
    <w:rsid w:val="00B41B34"/>
    <w:rsid w:val="00B425D3"/>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212"/>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50261"/>
    <w:rsid w:val="00B504F7"/>
    <w:rsid w:val="00B50586"/>
    <w:rsid w:val="00B50810"/>
    <w:rsid w:val="00B50933"/>
    <w:rsid w:val="00B509C0"/>
    <w:rsid w:val="00B50E09"/>
    <w:rsid w:val="00B512DB"/>
    <w:rsid w:val="00B51420"/>
    <w:rsid w:val="00B51526"/>
    <w:rsid w:val="00B517F1"/>
    <w:rsid w:val="00B5182F"/>
    <w:rsid w:val="00B51A40"/>
    <w:rsid w:val="00B5238F"/>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97D"/>
    <w:rsid w:val="00B54989"/>
    <w:rsid w:val="00B54CC5"/>
    <w:rsid w:val="00B55140"/>
    <w:rsid w:val="00B553CF"/>
    <w:rsid w:val="00B554BB"/>
    <w:rsid w:val="00B5553E"/>
    <w:rsid w:val="00B555B8"/>
    <w:rsid w:val="00B5585D"/>
    <w:rsid w:val="00B55A7B"/>
    <w:rsid w:val="00B55ACA"/>
    <w:rsid w:val="00B55B89"/>
    <w:rsid w:val="00B561BD"/>
    <w:rsid w:val="00B561FA"/>
    <w:rsid w:val="00B564C9"/>
    <w:rsid w:val="00B566E0"/>
    <w:rsid w:val="00B5685D"/>
    <w:rsid w:val="00B56B1E"/>
    <w:rsid w:val="00B56BD7"/>
    <w:rsid w:val="00B56E91"/>
    <w:rsid w:val="00B56F22"/>
    <w:rsid w:val="00B56F4C"/>
    <w:rsid w:val="00B570EC"/>
    <w:rsid w:val="00B5710A"/>
    <w:rsid w:val="00B574BA"/>
    <w:rsid w:val="00B57861"/>
    <w:rsid w:val="00B57DEC"/>
    <w:rsid w:val="00B60074"/>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15B"/>
    <w:rsid w:val="00B63545"/>
    <w:rsid w:val="00B63870"/>
    <w:rsid w:val="00B63F75"/>
    <w:rsid w:val="00B640AB"/>
    <w:rsid w:val="00B64124"/>
    <w:rsid w:val="00B6431A"/>
    <w:rsid w:val="00B64398"/>
    <w:rsid w:val="00B64484"/>
    <w:rsid w:val="00B645F8"/>
    <w:rsid w:val="00B6492A"/>
    <w:rsid w:val="00B64A44"/>
    <w:rsid w:val="00B65152"/>
    <w:rsid w:val="00B6515C"/>
    <w:rsid w:val="00B652B0"/>
    <w:rsid w:val="00B654CB"/>
    <w:rsid w:val="00B65771"/>
    <w:rsid w:val="00B65D2F"/>
    <w:rsid w:val="00B664EC"/>
    <w:rsid w:val="00B66801"/>
    <w:rsid w:val="00B668B4"/>
    <w:rsid w:val="00B66F9A"/>
    <w:rsid w:val="00B66FFC"/>
    <w:rsid w:val="00B6741F"/>
    <w:rsid w:val="00B676B6"/>
    <w:rsid w:val="00B678CC"/>
    <w:rsid w:val="00B6796C"/>
    <w:rsid w:val="00B67B2B"/>
    <w:rsid w:val="00B7021B"/>
    <w:rsid w:val="00B70333"/>
    <w:rsid w:val="00B705D6"/>
    <w:rsid w:val="00B7077D"/>
    <w:rsid w:val="00B70A49"/>
    <w:rsid w:val="00B70AB3"/>
    <w:rsid w:val="00B70D8E"/>
    <w:rsid w:val="00B70EDB"/>
    <w:rsid w:val="00B70F2F"/>
    <w:rsid w:val="00B71A5D"/>
    <w:rsid w:val="00B71A6E"/>
    <w:rsid w:val="00B71C00"/>
    <w:rsid w:val="00B71E1C"/>
    <w:rsid w:val="00B71E27"/>
    <w:rsid w:val="00B71F68"/>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82E"/>
    <w:rsid w:val="00B76BD7"/>
    <w:rsid w:val="00B76D52"/>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27"/>
    <w:rsid w:val="00B837F5"/>
    <w:rsid w:val="00B83949"/>
    <w:rsid w:val="00B839EB"/>
    <w:rsid w:val="00B83AC3"/>
    <w:rsid w:val="00B83B47"/>
    <w:rsid w:val="00B83DAC"/>
    <w:rsid w:val="00B83DF6"/>
    <w:rsid w:val="00B84411"/>
    <w:rsid w:val="00B84648"/>
    <w:rsid w:val="00B847EE"/>
    <w:rsid w:val="00B8489E"/>
    <w:rsid w:val="00B84BE8"/>
    <w:rsid w:val="00B84BFE"/>
    <w:rsid w:val="00B85076"/>
    <w:rsid w:val="00B852AE"/>
    <w:rsid w:val="00B85441"/>
    <w:rsid w:val="00B855A8"/>
    <w:rsid w:val="00B8563B"/>
    <w:rsid w:val="00B85781"/>
    <w:rsid w:val="00B85837"/>
    <w:rsid w:val="00B85F67"/>
    <w:rsid w:val="00B862C5"/>
    <w:rsid w:val="00B86315"/>
    <w:rsid w:val="00B86557"/>
    <w:rsid w:val="00B86991"/>
    <w:rsid w:val="00B86D87"/>
    <w:rsid w:val="00B87324"/>
    <w:rsid w:val="00B87774"/>
    <w:rsid w:val="00B87809"/>
    <w:rsid w:val="00B87B9C"/>
    <w:rsid w:val="00B87C60"/>
    <w:rsid w:val="00B90165"/>
    <w:rsid w:val="00B9076E"/>
    <w:rsid w:val="00B9090A"/>
    <w:rsid w:val="00B910C8"/>
    <w:rsid w:val="00B91356"/>
    <w:rsid w:val="00B91E9D"/>
    <w:rsid w:val="00B922C4"/>
    <w:rsid w:val="00B926E0"/>
    <w:rsid w:val="00B92881"/>
    <w:rsid w:val="00B92AD4"/>
    <w:rsid w:val="00B92BF1"/>
    <w:rsid w:val="00B932E1"/>
    <w:rsid w:val="00B93C36"/>
    <w:rsid w:val="00B93F30"/>
    <w:rsid w:val="00B94054"/>
    <w:rsid w:val="00B94253"/>
    <w:rsid w:val="00B942ED"/>
    <w:rsid w:val="00B9436E"/>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E6"/>
    <w:rsid w:val="00B97BAB"/>
    <w:rsid w:val="00BA047F"/>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320A"/>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54FB"/>
    <w:rsid w:val="00BA5A25"/>
    <w:rsid w:val="00BA5A66"/>
    <w:rsid w:val="00BA5BE2"/>
    <w:rsid w:val="00BA5C97"/>
    <w:rsid w:val="00BA5DD8"/>
    <w:rsid w:val="00BA5EFB"/>
    <w:rsid w:val="00BA659A"/>
    <w:rsid w:val="00BA68C1"/>
    <w:rsid w:val="00BA69FE"/>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365A"/>
    <w:rsid w:val="00BB37B0"/>
    <w:rsid w:val="00BB3D91"/>
    <w:rsid w:val="00BB3F4C"/>
    <w:rsid w:val="00BB46A9"/>
    <w:rsid w:val="00BB4A42"/>
    <w:rsid w:val="00BB4ECA"/>
    <w:rsid w:val="00BB4FEF"/>
    <w:rsid w:val="00BB5075"/>
    <w:rsid w:val="00BB5321"/>
    <w:rsid w:val="00BB56F2"/>
    <w:rsid w:val="00BB57E0"/>
    <w:rsid w:val="00BB5846"/>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1605"/>
    <w:rsid w:val="00BC16BF"/>
    <w:rsid w:val="00BC1B4B"/>
    <w:rsid w:val="00BC1DE6"/>
    <w:rsid w:val="00BC201A"/>
    <w:rsid w:val="00BC285D"/>
    <w:rsid w:val="00BC2BC7"/>
    <w:rsid w:val="00BC2DB4"/>
    <w:rsid w:val="00BC2F45"/>
    <w:rsid w:val="00BC344E"/>
    <w:rsid w:val="00BC362F"/>
    <w:rsid w:val="00BC38B8"/>
    <w:rsid w:val="00BC3CF8"/>
    <w:rsid w:val="00BC3DB1"/>
    <w:rsid w:val="00BC3F24"/>
    <w:rsid w:val="00BC4B8A"/>
    <w:rsid w:val="00BC4B9C"/>
    <w:rsid w:val="00BC4E58"/>
    <w:rsid w:val="00BC5181"/>
    <w:rsid w:val="00BC52BA"/>
    <w:rsid w:val="00BC56C1"/>
    <w:rsid w:val="00BC5C66"/>
    <w:rsid w:val="00BC5CE2"/>
    <w:rsid w:val="00BC5CED"/>
    <w:rsid w:val="00BC6193"/>
    <w:rsid w:val="00BC642E"/>
    <w:rsid w:val="00BC66C2"/>
    <w:rsid w:val="00BC6742"/>
    <w:rsid w:val="00BC71C5"/>
    <w:rsid w:val="00BC7307"/>
    <w:rsid w:val="00BC7659"/>
    <w:rsid w:val="00BC7771"/>
    <w:rsid w:val="00BC791C"/>
    <w:rsid w:val="00BC7A42"/>
    <w:rsid w:val="00BC7E6E"/>
    <w:rsid w:val="00BD013E"/>
    <w:rsid w:val="00BD02D0"/>
    <w:rsid w:val="00BD038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355"/>
    <w:rsid w:val="00BD4A64"/>
    <w:rsid w:val="00BD4C30"/>
    <w:rsid w:val="00BD5310"/>
    <w:rsid w:val="00BD5A26"/>
    <w:rsid w:val="00BD5A74"/>
    <w:rsid w:val="00BD5D4D"/>
    <w:rsid w:val="00BD5F23"/>
    <w:rsid w:val="00BD614C"/>
    <w:rsid w:val="00BD6409"/>
    <w:rsid w:val="00BD6509"/>
    <w:rsid w:val="00BD689C"/>
    <w:rsid w:val="00BD6909"/>
    <w:rsid w:val="00BD6A22"/>
    <w:rsid w:val="00BD78B8"/>
    <w:rsid w:val="00BD7A82"/>
    <w:rsid w:val="00BD7EB4"/>
    <w:rsid w:val="00BD7F9E"/>
    <w:rsid w:val="00BE067E"/>
    <w:rsid w:val="00BE072F"/>
    <w:rsid w:val="00BE0C3B"/>
    <w:rsid w:val="00BE13B8"/>
    <w:rsid w:val="00BE1524"/>
    <w:rsid w:val="00BE197A"/>
    <w:rsid w:val="00BE1A06"/>
    <w:rsid w:val="00BE1B3A"/>
    <w:rsid w:val="00BE1B63"/>
    <w:rsid w:val="00BE23B3"/>
    <w:rsid w:val="00BE24D8"/>
    <w:rsid w:val="00BE26B4"/>
    <w:rsid w:val="00BE2AE0"/>
    <w:rsid w:val="00BE2E99"/>
    <w:rsid w:val="00BE331D"/>
    <w:rsid w:val="00BE373A"/>
    <w:rsid w:val="00BE3AFA"/>
    <w:rsid w:val="00BE3F52"/>
    <w:rsid w:val="00BE403F"/>
    <w:rsid w:val="00BE45C1"/>
    <w:rsid w:val="00BE4A06"/>
    <w:rsid w:val="00BE4C08"/>
    <w:rsid w:val="00BE4F12"/>
    <w:rsid w:val="00BE51C7"/>
    <w:rsid w:val="00BE53BF"/>
    <w:rsid w:val="00BE5515"/>
    <w:rsid w:val="00BE5613"/>
    <w:rsid w:val="00BE5626"/>
    <w:rsid w:val="00BE5813"/>
    <w:rsid w:val="00BE58E7"/>
    <w:rsid w:val="00BE5A76"/>
    <w:rsid w:val="00BE5C7E"/>
    <w:rsid w:val="00BE5CD9"/>
    <w:rsid w:val="00BE620C"/>
    <w:rsid w:val="00BE637C"/>
    <w:rsid w:val="00BE65B3"/>
    <w:rsid w:val="00BE68B9"/>
    <w:rsid w:val="00BE7265"/>
    <w:rsid w:val="00BE757D"/>
    <w:rsid w:val="00BE7662"/>
    <w:rsid w:val="00BE7B27"/>
    <w:rsid w:val="00BE7D11"/>
    <w:rsid w:val="00BF02E6"/>
    <w:rsid w:val="00BF0A66"/>
    <w:rsid w:val="00BF10D2"/>
    <w:rsid w:val="00BF10D6"/>
    <w:rsid w:val="00BF120B"/>
    <w:rsid w:val="00BF1309"/>
    <w:rsid w:val="00BF15C5"/>
    <w:rsid w:val="00BF17E0"/>
    <w:rsid w:val="00BF18B9"/>
    <w:rsid w:val="00BF1AB6"/>
    <w:rsid w:val="00BF1B70"/>
    <w:rsid w:val="00BF21BE"/>
    <w:rsid w:val="00BF220D"/>
    <w:rsid w:val="00BF2484"/>
    <w:rsid w:val="00BF2817"/>
    <w:rsid w:val="00BF293D"/>
    <w:rsid w:val="00BF29CE"/>
    <w:rsid w:val="00BF2C65"/>
    <w:rsid w:val="00BF31CB"/>
    <w:rsid w:val="00BF35B8"/>
    <w:rsid w:val="00BF3AE6"/>
    <w:rsid w:val="00BF3C10"/>
    <w:rsid w:val="00BF3CFC"/>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608F"/>
    <w:rsid w:val="00BF60E3"/>
    <w:rsid w:val="00BF6154"/>
    <w:rsid w:val="00BF647E"/>
    <w:rsid w:val="00BF64F6"/>
    <w:rsid w:val="00BF6597"/>
    <w:rsid w:val="00BF6A60"/>
    <w:rsid w:val="00BF6BC0"/>
    <w:rsid w:val="00BF6FBF"/>
    <w:rsid w:val="00BF70A1"/>
    <w:rsid w:val="00BF70F8"/>
    <w:rsid w:val="00BF79A4"/>
    <w:rsid w:val="00BF7CDD"/>
    <w:rsid w:val="00BF7D43"/>
    <w:rsid w:val="00BF7FE5"/>
    <w:rsid w:val="00C003F3"/>
    <w:rsid w:val="00C007CA"/>
    <w:rsid w:val="00C00F1A"/>
    <w:rsid w:val="00C010F5"/>
    <w:rsid w:val="00C01799"/>
    <w:rsid w:val="00C01835"/>
    <w:rsid w:val="00C01DFD"/>
    <w:rsid w:val="00C01ECC"/>
    <w:rsid w:val="00C02192"/>
    <w:rsid w:val="00C02571"/>
    <w:rsid w:val="00C0279C"/>
    <w:rsid w:val="00C02C95"/>
    <w:rsid w:val="00C02CDE"/>
    <w:rsid w:val="00C03096"/>
    <w:rsid w:val="00C03B7B"/>
    <w:rsid w:val="00C03C30"/>
    <w:rsid w:val="00C04339"/>
    <w:rsid w:val="00C04C68"/>
    <w:rsid w:val="00C04C6C"/>
    <w:rsid w:val="00C04DE2"/>
    <w:rsid w:val="00C0515B"/>
    <w:rsid w:val="00C05395"/>
    <w:rsid w:val="00C057E0"/>
    <w:rsid w:val="00C05863"/>
    <w:rsid w:val="00C05C20"/>
    <w:rsid w:val="00C05D67"/>
    <w:rsid w:val="00C06031"/>
    <w:rsid w:val="00C06066"/>
    <w:rsid w:val="00C06405"/>
    <w:rsid w:val="00C0648A"/>
    <w:rsid w:val="00C067A4"/>
    <w:rsid w:val="00C0687D"/>
    <w:rsid w:val="00C06F8C"/>
    <w:rsid w:val="00C0704C"/>
    <w:rsid w:val="00C076D3"/>
    <w:rsid w:val="00C0796D"/>
    <w:rsid w:val="00C07A6C"/>
    <w:rsid w:val="00C07A84"/>
    <w:rsid w:val="00C07AE3"/>
    <w:rsid w:val="00C07AE4"/>
    <w:rsid w:val="00C07AE7"/>
    <w:rsid w:val="00C07C38"/>
    <w:rsid w:val="00C07C5C"/>
    <w:rsid w:val="00C104CE"/>
    <w:rsid w:val="00C10599"/>
    <w:rsid w:val="00C106AF"/>
    <w:rsid w:val="00C1078B"/>
    <w:rsid w:val="00C10EE4"/>
    <w:rsid w:val="00C10F46"/>
    <w:rsid w:val="00C10F7A"/>
    <w:rsid w:val="00C1114F"/>
    <w:rsid w:val="00C11183"/>
    <w:rsid w:val="00C11197"/>
    <w:rsid w:val="00C11529"/>
    <w:rsid w:val="00C1157C"/>
    <w:rsid w:val="00C11B11"/>
    <w:rsid w:val="00C11B8C"/>
    <w:rsid w:val="00C11C33"/>
    <w:rsid w:val="00C11C73"/>
    <w:rsid w:val="00C11E15"/>
    <w:rsid w:val="00C11FE5"/>
    <w:rsid w:val="00C11FF6"/>
    <w:rsid w:val="00C12068"/>
    <w:rsid w:val="00C122AA"/>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8A8"/>
    <w:rsid w:val="00C15915"/>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6CE"/>
    <w:rsid w:val="00C22B63"/>
    <w:rsid w:val="00C22CA7"/>
    <w:rsid w:val="00C22F9A"/>
    <w:rsid w:val="00C232DD"/>
    <w:rsid w:val="00C23452"/>
    <w:rsid w:val="00C23571"/>
    <w:rsid w:val="00C23788"/>
    <w:rsid w:val="00C2423A"/>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FB2"/>
    <w:rsid w:val="00C3208A"/>
    <w:rsid w:val="00C321D9"/>
    <w:rsid w:val="00C329C0"/>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B1D"/>
    <w:rsid w:val="00C42F8C"/>
    <w:rsid w:val="00C4357E"/>
    <w:rsid w:val="00C439F0"/>
    <w:rsid w:val="00C43C3F"/>
    <w:rsid w:val="00C43CE7"/>
    <w:rsid w:val="00C4401A"/>
    <w:rsid w:val="00C44189"/>
    <w:rsid w:val="00C44618"/>
    <w:rsid w:val="00C447FB"/>
    <w:rsid w:val="00C44F96"/>
    <w:rsid w:val="00C44FF2"/>
    <w:rsid w:val="00C455FA"/>
    <w:rsid w:val="00C4587D"/>
    <w:rsid w:val="00C45C66"/>
    <w:rsid w:val="00C45F39"/>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96"/>
    <w:rsid w:val="00C51780"/>
    <w:rsid w:val="00C5193F"/>
    <w:rsid w:val="00C51D11"/>
    <w:rsid w:val="00C51D30"/>
    <w:rsid w:val="00C51F21"/>
    <w:rsid w:val="00C521CD"/>
    <w:rsid w:val="00C524A0"/>
    <w:rsid w:val="00C5257E"/>
    <w:rsid w:val="00C52E47"/>
    <w:rsid w:val="00C531B4"/>
    <w:rsid w:val="00C532F9"/>
    <w:rsid w:val="00C53E22"/>
    <w:rsid w:val="00C543D1"/>
    <w:rsid w:val="00C54C14"/>
    <w:rsid w:val="00C54C62"/>
    <w:rsid w:val="00C54CBD"/>
    <w:rsid w:val="00C54CDD"/>
    <w:rsid w:val="00C55429"/>
    <w:rsid w:val="00C55639"/>
    <w:rsid w:val="00C556CD"/>
    <w:rsid w:val="00C5589B"/>
    <w:rsid w:val="00C55A58"/>
    <w:rsid w:val="00C55E23"/>
    <w:rsid w:val="00C5638E"/>
    <w:rsid w:val="00C567AF"/>
    <w:rsid w:val="00C56918"/>
    <w:rsid w:val="00C569CA"/>
    <w:rsid w:val="00C56C80"/>
    <w:rsid w:val="00C5733A"/>
    <w:rsid w:val="00C57CC6"/>
    <w:rsid w:val="00C57D43"/>
    <w:rsid w:val="00C57FA2"/>
    <w:rsid w:val="00C601EB"/>
    <w:rsid w:val="00C602DB"/>
    <w:rsid w:val="00C6048B"/>
    <w:rsid w:val="00C605AC"/>
    <w:rsid w:val="00C60708"/>
    <w:rsid w:val="00C60EC1"/>
    <w:rsid w:val="00C61061"/>
    <w:rsid w:val="00C613E1"/>
    <w:rsid w:val="00C619CD"/>
    <w:rsid w:val="00C61B5A"/>
    <w:rsid w:val="00C61D30"/>
    <w:rsid w:val="00C61E03"/>
    <w:rsid w:val="00C61EA9"/>
    <w:rsid w:val="00C61EE5"/>
    <w:rsid w:val="00C62003"/>
    <w:rsid w:val="00C62027"/>
    <w:rsid w:val="00C62700"/>
    <w:rsid w:val="00C62818"/>
    <w:rsid w:val="00C62997"/>
    <w:rsid w:val="00C62A3E"/>
    <w:rsid w:val="00C62C0B"/>
    <w:rsid w:val="00C63152"/>
    <w:rsid w:val="00C633AB"/>
    <w:rsid w:val="00C6343A"/>
    <w:rsid w:val="00C636B0"/>
    <w:rsid w:val="00C63D05"/>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7212"/>
    <w:rsid w:val="00C67F34"/>
    <w:rsid w:val="00C70366"/>
    <w:rsid w:val="00C7040D"/>
    <w:rsid w:val="00C70555"/>
    <w:rsid w:val="00C70B8C"/>
    <w:rsid w:val="00C712F9"/>
    <w:rsid w:val="00C71327"/>
    <w:rsid w:val="00C713A1"/>
    <w:rsid w:val="00C71468"/>
    <w:rsid w:val="00C716BA"/>
    <w:rsid w:val="00C7233D"/>
    <w:rsid w:val="00C723AF"/>
    <w:rsid w:val="00C723CA"/>
    <w:rsid w:val="00C72EF5"/>
    <w:rsid w:val="00C72F3E"/>
    <w:rsid w:val="00C7322E"/>
    <w:rsid w:val="00C7330C"/>
    <w:rsid w:val="00C733ED"/>
    <w:rsid w:val="00C7357D"/>
    <w:rsid w:val="00C73BC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6952"/>
    <w:rsid w:val="00C76AE7"/>
    <w:rsid w:val="00C76F5D"/>
    <w:rsid w:val="00C7731D"/>
    <w:rsid w:val="00C7799E"/>
    <w:rsid w:val="00C80441"/>
    <w:rsid w:val="00C80547"/>
    <w:rsid w:val="00C80A0C"/>
    <w:rsid w:val="00C80A45"/>
    <w:rsid w:val="00C80DB5"/>
    <w:rsid w:val="00C818BE"/>
    <w:rsid w:val="00C8198E"/>
    <w:rsid w:val="00C819C2"/>
    <w:rsid w:val="00C81B30"/>
    <w:rsid w:val="00C8220B"/>
    <w:rsid w:val="00C82387"/>
    <w:rsid w:val="00C823D0"/>
    <w:rsid w:val="00C828F7"/>
    <w:rsid w:val="00C82AEC"/>
    <w:rsid w:val="00C83012"/>
    <w:rsid w:val="00C831FC"/>
    <w:rsid w:val="00C8395C"/>
    <w:rsid w:val="00C83D50"/>
    <w:rsid w:val="00C840E0"/>
    <w:rsid w:val="00C84231"/>
    <w:rsid w:val="00C847C8"/>
    <w:rsid w:val="00C84A3B"/>
    <w:rsid w:val="00C84CD6"/>
    <w:rsid w:val="00C84D5A"/>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3D5"/>
    <w:rsid w:val="00C8781D"/>
    <w:rsid w:val="00C878E9"/>
    <w:rsid w:val="00C87A95"/>
    <w:rsid w:val="00C87AF9"/>
    <w:rsid w:val="00C87D11"/>
    <w:rsid w:val="00C87DD4"/>
    <w:rsid w:val="00C901A9"/>
    <w:rsid w:val="00C9047A"/>
    <w:rsid w:val="00C905AC"/>
    <w:rsid w:val="00C905B5"/>
    <w:rsid w:val="00C9065E"/>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6F6"/>
    <w:rsid w:val="00C927AB"/>
    <w:rsid w:val="00C92C2A"/>
    <w:rsid w:val="00C92D53"/>
    <w:rsid w:val="00C9318C"/>
    <w:rsid w:val="00C93297"/>
    <w:rsid w:val="00C932D9"/>
    <w:rsid w:val="00C93533"/>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AA8"/>
    <w:rsid w:val="00CA0FCC"/>
    <w:rsid w:val="00CA114D"/>
    <w:rsid w:val="00CA1225"/>
    <w:rsid w:val="00CA16E1"/>
    <w:rsid w:val="00CA18D2"/>
    <w:rsid w:val="00CA2455"/>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9C0"/>
    <w:rsid w:val="00CA4A21"/>
    <w:rsid w:val="00CA4A24"/>
    <w:rsid w:val="00CA4A3F"/>
    <w:rsid w:val="00CA4C14"/>
    <w:rsid w:val="00CA4E07"/>
    <w:rsid w:val="00CA4F58"/>
    <w:rsid w:val="00CA4FC2"/>
    <w:rsid w:val="00CA51A0"/>
    <w:rsid w:val="00CA5392"/>
    <w:rsid w:val="00CA5623"/>
    <w:rsid w:val="00CA57E3"/>
    <w:rsid w:val="00CA5DA3"/>
    <w:rsid w:val="00CA60BE"/>
    <w:rsid w:val="00CA6156"/>
    <w:rsid w:val="00CA6164"/>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763"/>
    <w:rsid w:val="00CB11BD"/>
    <w:rsid w:val="00CB1368"/>
    <w:rsid w:val="00CB167F"/>
    <w:rsid w:val="00CB1720"/>
    <w:rsid w:val="00CB1C10"/>
    <w:rsid w:val="00CB1E9F"/>
    <w:rsid w:val="00CB1F2A"/>
    <w:rsid w:val="00CB2674"/>
    <w:rsid w:val="00CB299C"/>
    <w:rsid w:val="00CB2ABD"/>
    <w:rsid w:val="00CB2BBA"/>
    <w:rsid w:val="00CB35ED"/>
    <w:rsid w:val="00CB39EB"/>
    <w:rsid w:val="00CB3B81"/>
    <w:rsid w:val="00CB41E7"/>
    <w:rsid w:val="00CB46FD"/>
    <w:rsid w:val="00CB480A"/>
    <w:rsid w:val="00CB49C7"/>
    <w:rsid w:val="00CB4B1A"/>
    <w:rsid w:val="00CB4FA5"/>
    <w:rsid w:val="00CB5008"/>
    <w:rsid w:val="00CB58DD"/>
    <w:rsid w:val="00CB5906"/>
    <w:rsid w:val="00CB5DC5"/>
    <w:rsid w:val="00CB6343"/>
    <w:rsid w:val="00CB6517"/>
    <w:rsid w:val="00CB668B"/>
    <w:rsid w:val="00CB66BF"/>
    <w:rsid w:val="00CB67DB"/>
    <w:rsid w:val="00CB6F41"/>
    <w:rsid w:val="00CB71E6"/>
    <w:rsid w:val="00CB72AC"/>
    <w:rsid w:val="00CB7648"/>
    <w:rsid w:val="00CB79A4"/>
    <w:rsid w:val="00CB7B6B"/>
    <w:rsid w:val="00CB7CDC"/>
    <w:rsid w:val="00CB7DF4"/>
    <w:rsid w:val="00CB7F5F"/>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489"/>
    <w:rsid w:val="00CC4731"/>
    <w:rsid w:val="00CC49F5"/>
    <w:rsid w:val="00CC4C5E"/>
    <w:rsid w:val="00CC4CD7"/>
    <w:rsid w:val="00CC4EB8"/>
    <w:rsid w:val="00CC4EF6"/>
    <w:rsid w:val="00CC4F4C"/>
    <w:rsid w:val="00CC4F58"/>
    <w:rsid w:val="00CC4F5B"/>
    <w:rsid w:val="00CC57AE"/>
    <w:rsid w:val="00CC5915"/>
    <w:rsid w:val="00CC5A8E"/>
    <w:rsid w:val="00CC606C"/>
    <w:rsid w:val="00CC620F"/>
    <w:rsid w:val="00CC652C"/>
    <w:rsid w:val="00CC728B"/>
    <w:rsid w:val="00CC7356"/>
    <w:rsid w:val="00CC74D5"/>
    <w:rsid w:val="00CC78BA"/>
    <w:rsid w:val="00CC7A6D"/>
    <w:rsid w:val="00CC7DF5"/>
    <w:rsid w:val="00CC7ECC"/>
    <w:rsid w:val="00CD00AA"/>
    <w:rsid w:val="00CD04B6"/>
    <w:rsid w:val="00CD0740"/>
    <w:rsid w:val="00CD0768"/>
    <w:rsid w:val="00CD0B87"/>
    <w:rsid w:val="00CD14CB"/>
    <w:rsid w:val="00CD179D"/>
    <w:rsid w:val="00CD18E9"/>
    <w:rsid w:val="00CD196B"/>
    <w:rsid w:val="00CD1D6E"/>
    <w:rsid w:val="00CD1E74"/>
    <w:rsid w:val="00CD20AE"/>
    <w:rsid w:val="00CD21B4"/>
    <w:rsid w:val="00CD2585"/>
    <w:rsid w:val="00CD283A"/>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AF"/>
    <w:rsid w:val="00CD454E"/>
    <w:rsid w:val="00CD45D4"/>
    <w:rsid w:val="00CD492B"/>
    <w:rsid w:val="00CD5768"/>
    <w:rsid w:val="00CD5A0F"/>
    <w:rsid w:val="00CD5ADA"/>
    <w:rsid w:val="00CD5C02"/>
    <w:rsid w:val="00CD5F80"/>
    <w:rsid w:val="00CD61E3"/>
    <w:rsid w:val="00CD6823"/>
    <w:rsid w:val="00CD6D63"/>
    <w:rsid w:val="00CD6E0B"/>
    <w:rsid w:val="00CD707E"/>
    <w:rsid w:val="00CD70DB"/>
    <w:rsid w:val="00CD711C"/>
    <w:rsid w:val="00CD736C"/>
    <w:rsid w:val="00CD787F"/>
    <w:rsid w:val="00CD7A86"/>
    <w:rsid w:val="00CE025E"/>
    <w:rsid w:val="00CE030D"/>
    <w:rsid w:val="00CE03B6"/>
    <w:rsid w:val="00CE05EE"/>
    <w:rsid w:val="00CE05F2"/>
    <w:rsid w:val="00CE0CBF"/>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517F"/>
    <w:rsid w:val="00CE525D"/>
    <w:rsid w:val="00CE5386"/>
    <w:rsid w:val="00CE53A7"/>
    <w:rsid w:val="00CE5854"/>
    <w:rsid w:val="00CE5E50"/>
    <w:rsid w:val="00CE5F62"/>
    <w:rsid w:val="00CE630B"/>
    <w:rsid w:val="00CE69F3"/>
    <w:rsid w:val="00CE6AD5"/>
    <w:rsid w:val="00CE6E24"/>
    <w:rsid w:val="00CE6FFB"/>
    <w:rsid w:val="00CE71F8"/>
    <w:rsid w:val="00CE7250"/>
    <w:rsid w:val="00CE7392"/>
    <w:rsid w:val="00CE76BD"/>
    <w:rsid w:val="00CE781A"/>
    <w:rsid w:val="00CE7BFD"/>
    <w:rsid w:val="00CF0131"/>
    <w:rsid w:val="00CF02AC"/>
    <w:rsid w:val="00CF057C"/>
    <w:rsid w:val="00CF06E6"/>
    <w:rsid w:val="00CF0878"/>
    <w:rsid w:val="00CF08B8"/>
    <w:rsid w:val="00CF0CD7"/>
    <w:rsid w:val="00CF0DD9"/>
    <w:rsid w:val="00CF163C"/>
    <w:rsid w:val="00CF1847"/>
    <w:rsid w:val="00CF18AB"/>
    <w:rsid w:val="00CF1AA6"/>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C4E"/>
    <w:rsid w:val="00CF4E38"/>
    <w:rsid w:val="00CF4E3C"/>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4F6"/>
    <w:rsid w:val="00CF760E"/>
    <w:rsid w:val="00CF76AE"/>
    <w:rsid w:val="00CF7896"/>
    <w:rsid w:val="00CF7CCF"/>
    <w:rsid w:val="00CF7D8D"/>
    <w:rsid w:val="00D0033A"/>
    <w:rsid w:val="00D00522"/>
    <w:rsid w:val="00D00535"/>
    <w:rsid w:val="00D00B22"/>
    <w:rsid w:val="00D00DA0"/>
    <w:rsid w:val="00D00FCA"/>
    <w:rsid w:val="00D01752"/>
    <w:rsid w:val="00D017EE"/>
    <w:rsid w:val="00D01C73"/>
    <w:rsid w:val="00D0220F"/>
    <w:rsid w:val="00D02264"/>
    <w:rsid w:val="00D02369"/>
    <w:rsid w:val="00D024C7"/>
    <w:rsid w:val="00D02683"/>
    <w:rsid w:val="00D02AFC"/>
    <w:rsid w:val="00D02B7B"/>
    <w:rsid w:val="00D02C36"/>
    <w:rsid w:val="00D02E17"/>
    <w:rsid w:val="00D02F2F"/>
    <w:rsid w:val="00D0321D"/>
    <w:rsid w:val="00D03B36"/>
    <w:rsid w:val="00D04621"/>
    <w:rsid w:val="00D04A63"/>
    <w:rsid w:val="00D04FC8"/>
    <w:rsid w:val="00D050BA"/>
    <w:rsid w:val="00D053C7"/>
    <w:rsid w:val="00D05647"/>
    <w:rsid w:val="00D05689"/>
    <w:rsid w:val="00D05B47"/>
    <w:rsid w:val="00D05F62"/>
    <w:rsid w:val="00D05FD4"/>
    <w:rsid w:val="00D06088"/>
    <w:rsid w:val="00D0675C"/>
    <w:rsid w:val="00D06800"/>
    <w:rsid w:val="00D06B22"/>
    <w:rsid w:val="00D06DED"/>
    <w:rsid w:val="00D070AD"/>
    <w:rsid w:val="00D072E7"/>
    <w:rsid w:val="00D0730A"/>
    <w:rsid w:val="00D073D1"/>
    <w:rsid w:val="00D0785D"/>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D16"/>
    <w:rsid w:val="00D11E2D"/>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A1D"/>
    <w:rsid w:val="00D13BBC"/>
    <w:rsid w:val="00D13F9F"/>
    <w:rsid w:val="00D1404F"/>
    <w:rsid w:val="00D14204"/>
    <w:rsid w:val="00D14300"/>
    <w:rsid w:val="00D14854"/>
    <w:rsid w:val="00D150C5"/>
    <w:rsid w:val="00D1552A"/>
    <w:rsid w:val="00D15D9D"/>
    <w:rsid w:val="00D1624D"/>
    <w:rsid w:val="00D16632"/>
    <w:rsid w:val="00D167A4"/>
    <w:rsid w:val="00D17550"/>
    <w:rsid w:val="00D17869"/>
    <w:rsid w:val="00D1792B"/>
    <w:rsid w:val="00D17F37"/>
    <w:rsid w:val="00D17FDC"/>
    <w:rsid w:val="00D2003A"/>
    <w:rsid w:val="00D2016A"/>
    <w:rsid w:val="00D202D3"/>
    <w:rsid w:val="00D20438"/>
    <w:rsid w:val="00D20970"/>
    <w:rsid w:val="00D2166C"/>
    <w:rsid w:val="00D2171B"/>
    <w:rsid w:val="00D217CE"/>
    <w:rsid w:val="00D21A77"/>
    <w:rsid w:val="00D21D8E"/>
    <w:rsid w:val="00D21DDB"/>
    <w:rsid w:val="00D21E06"/>
    <w:rsid w:val="00D21E67"/>
    <w:rsid w:val="00D22148"/>
    <w:rsid w:val="00D22406"/>
    <w:rsid w:val="00D22555"/>
    <w:rsid w:val="00D229A3"/>
    <w:rsid w:val="00D22A24"/>
    <w:rsid w:val="00D22D40"/>
    <w:rsid w:val="00D232E5"/>
    <w:rsid w:val="00D2348D"/>
    <w:rsid w:val="00D23556"/>
    <w:rsid w:val="00D239AD"/>
    <w:rsid w:val="00D239F9"/>
    <w:rsid w:val="00D23A1F"/>
    <w:rsid w:val="00D23B89"/>
    <w:rsid w:val="00D23BE2"/>
    <w:rsid w:val="00D23CE2"/>
    <w:rsid w:val="00D2404F"/>
    <w:rsid w:val="00D244D5"/>
    <w:rsid w:val="00D24602"/>
    <w:rsid w:val="00D248B7"/>
    <w:rsid w:val="00D24901"/>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322A"/>
    <w:rsid w:val="00D33313"/>
    <w:rsid w:val="00D33379"/>
    <w:rsid w:val="00D333D7"/>
    <w:rsid w:val="00D33410"/>
    <w:rsid w:val="00D33418"/>
    <w:rsid w:val="00D33458"/>
    <w:rsid w:val="00D33A9A"/>
    <w:rsid w:val="00D33AFC"/>
    <w:rsid w:val="00D33C0E"/>
    <w:rsid w:val="00D33C2E"/>
    <w:rsid w:val="00D33E11"/>
    <w:rsid w:val="00D3410B"/>
    <w:rsid w:val="00D3423D"/>
    <w:rsid w:val="00D344C9"/>
    <w:rsid w:val="00D34876"/>
    <w:rsid w:val="00D34965"/>
    <w:rsid w:val="00D35226"/>
    <w:rsid w:val="00D354CF"/>
    <w:rsid w:val="00D358B2"/>
    <w:rsid w:val="00D359BB"/>
    <w:rsid w:val="00D35BF5"/>
    <w:rsid w:val="00D3609F"/>
    <w:rsid w:val="00D3610A"/>
    <w:rsid w:val="00D36357"/>
    <w:rsid w:val="00D366C8"/>
    <w:rsid w:val="00D368C6"/>
    <w:rsid w:val="00D369DF"/>
    <w:rsid w:val="00D36C8E"/>
    <w:rsid w:val="00D36D5A"/>
    <w:rsid w:val="00D372DC"/>
    <w:rsid w:val="00D37A26"/>
    <w:rsid w:val="00D37C2D"/>
    <w:rsid w:val="00D37F6A"/>
    <w:rsid w:val="00D40109"/>
    <w:rsid w:val="00D403C6"/>
    <w:rsid w:val="00D40429"/>
    <w:rsid w:val="00D404CE"/>
    <w:rsid w:val="00D40A5C"/>
    <w:rsid w:val="00D40D79"/>
    <w:rsid w:val="00D40E25"/>
    <w:rsid w:val="00D40E78"/>
    <w:rsid w:val="00D40F5C"/>
    <w:rsid w:val="00D41009"/>
    <w:rsid w:val="00D4110B"/>
    <w:rsid w:val="00D4111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A5C"/>
    <w:rsid w:val="00D44FDF"/>
    <w:rsid w:val="00D45051"/>
    <w:rsid w:val="00D45459"/>
    <w:rsid w:val="00D45819"/>
    <w:rsid w:val="00D459CE"/>
    <w:rsid w:val="00D45B68"/>
    <w:rsid w:val="00D45BE6"/>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F3"/>
    <w:rsid w:val="00D50F95"/>
    <w:rsid w:val="00D5102A"/>
    <w:rsid w:val="00D51083"/>
    <w:rsid w:val="00D512D1"/>
    <w:rsid w:val="00D513F0"/>
    <w:rsid w:val="00D5144F"/>
    <w:rsid w:val="00D51565"/>
    <w:rsid w:val="00D5168B"/>
    <w:rsid w:val="00D51AAF"/>
    <w:rsid w:val="00D51D1E"/>
    <w:rsid w:val="00D51DB2"/>
    <w:rsid w:val="00D51F84"/>
    <w:rsid w:val="00D5206D"/>
    <w:rsid w:val="00D52200"/>
    <w:rsid w:val="00D52283"/>
    <w:rsid w:val="00D52400"/>
    <w:rsid w:val="00D527A2"/>
    <w:rsid w:val="00D52A9A"/>
    <w:rsid w:val="00D52E1D"/>
    <w:rsid w:val="00D53423"/>
    <w:rsid w:val="00D53621"/>
    <w:rsid w:val="00D53768"/>
    <w:rsid w:val="00D537B0"/>
    <w:rsid w:val="00D5419B"/>
    <w:rsid w:val="00D54370"/>
    <w:rsid w:val="00D5438E"/>
    <w:rsid w:val="00D5444C"/>
    <w:rsid w:val="00D545BB"/>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40A"/>
    <w:rsid w:val="00D57616"/>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98E"/>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461"/>
    <w:rsid w:val="00D74915"/>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C50"/>
    <w:rsid w:val="00D76E0D"/>
    <w:rsid w:val="00D76E83"/>
    <w:rsid w:val="00D771C9"/>
    <w:rsid w:val="00D800A1"/>
    <w:rsid w:val="00D8036A"/>
    <w:rsid w:val="00D804FC"/>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3CFE"/>
    <w:rsid w:val="00D840F2"/>
    <w:rsid w:val="00D84268"/>
    <w:rsid w:val="00D84278"/>
    <w:rsid w:val="00D844C0"/>
    <w:rsid w:val="00D846C5"/>
    <w:rsid w:val="00D847C6"/>
    <w:rsid w:val="00D85278"/>
    <w:rsid w:val="00D86008"/>
    <w:rsid w:val="00D8654A"/>
    <w:rsid w:val="00D8666C"/>
    <w:rsid w:val="00D86A50"/>
    <w:rsid w:val="00D86ACF"/>
    <w:rsid w:val="00D86B37"/>
    <w:rsid w:val="00D86EF6"/>
    <w:rsid w:val="00D87154"/>
    <w:rsid w:val="00D873AD"/>
    <w:rsid w:val="00D873BF"/>
    <w:rsid w:val="00D87635"/>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465"/>
    <w:rsid w:val="00D96496"/>
    <w:rsid w:val="00D96883"/>
    <w:rsid w:val="00D96AD5"/>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185"/>
    <w:rsid w:val="00DA23D2"/>
    <w:rsid w:val="00DA246E"/>
    <w:rsid w:val="00DA29C4"/>
    <w:rsid w:val="00DA2D90"/>
    <w:rsid w:val="00DA310F"/>
    <w:rsid w:val="00DA364D"/>
    <w:rsid w:val="00DA38A7"/>
    <w:rsid w:val="00DA38EE"/>
    <w:rsid w:val="00DA3A26"/>
    <w:rsid w:val="00DA3B43"/>
    <w:rsid w:val="00DA3B7F"/>
    <w:rsid w:val="00DA3D8C"/>
    <w:rsid w:val="00DA3DE2"/>
    <w:rsid w:val="00DA3F00"/>
    <w:rsid w:val="00DA416A"/>
    <w:rsid w:val="00DA43CA"/>
    <w:rsid w:val="00DA4481"/>
    <w:rsid w:val="00DA4562"/>
    <w:rsid w:val="00DA46E3"/>
    <w:rsid w:val="00DA492A"/>
    <w:rsid w:val="00DA49D8"/>
    <w:rsid w:val="00DA581C"/>
    <w:rsid w:val="00DA5CA9"/>
    <w:rsid w:val="00DA5D63"/>
    <w:rsid w:val="00DA5E41"/>
    <w:rsid w:val="00DA5E7E"/>
    <w:rsid w:val="00DA61A7"/>
    <w:rsid w:val="00DA624C"/>
    <w:rsid w:val="00DA632E"/>
    <w:rsid w:val="00DA6518"/>
    <w:rsid w:val="00DA675F"/>
    <w:rsid w:val="00DA6FAE"/>
    <w:rsid w:val="00DA7018"/>
    <w:rsid w:val="00DA714A"/>
    <w:rsid w:val="00DA71AF"/>
    <w:rsid w:val="00DA727D"/>
    <w:rsid w:val="00DA7A85"/>
    <w:rsid w:val="00DA7BC7"/>
    <w:rsid w:val="00DA7D2F"/>
    <w:rsid w:val="00DA7E4C"/>
    <w:rsid w:val="00DA7EC1"/>
    <w:rsid w:val="00DB005D"/>
    <w:rsid w:val="00DB01E8"/>
    <w:rsid w:val="00DB0564"/>
    <w:rsid w:val="00DB0D5D"/>
    <w:rsid w:val="00DB0E59"/>
    <w:rsid w:val="00DB118D"/>
    <w:rsid w:val="00DB13D7"/>
    <w:rsid w:val="00DB1539"/>
    <w:rsid w:val="00DB1D47"/>
    <w:rsid w:val="00DB1F98"/>
    <w:rsid w:val="00DB2542"/>
    <w:rsid w:val="00DB2557"/>
    <w:rsid w:val="00DB270B"/>
    <w:rsid w:val="00DB273A"/>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DEB"/>
    <w:rsid w:val="00DB5EE5"/>
    <w:rsid w:val="00DB6681"/>
    <w:rsid w:val="00DB6907"/>
    <w:rsid w:val="00DB6FDF"/>
    <w:rsid w:val="00DB70B3"/>
    <w:rsid w:val="00DB749A"/>
    <w:rsid w:val="00DB78FA"/>
    <w:rsid w:val="00DB7E00"/>
    <w:rsid w:val="00DB7E8C"/>
    <w:rsid w:val="00DC09DF"/>
    <w:rsid w:val="00DC0A19"/>
    <w:rsid w:val="00DC0B50"/>
    <w:rsid w:val="00DC0E18"/>
    <w:rsid w:val="00DC0F93"/>
    <w:rsid w:val="00DC1384"/>
    <w:rsid w:val="00DC1439"/>
    <w:rsid w:val="00DC1479"/>
    <w:rsid w:val="00DC1624"/>
    <w:rsid w:val="00DC1763"/>
    <w:rsid w:val="00DC1B4C"/>
    <w:rsid w:val="00DC1FCC"/>
    <w:rsid w:val="00DC22B7"/>
    <w:rsid w:val="00DC257F"/>
    <w:rsid w:val="00DC26A8"/>
    <w:rsid w:val="00DC2898"/>
    <w:rsid w:val="00DC28A6"/>
    <w:rsid w:val="00DC28EC"/>
    <w:rsid w:val="00DC3295"/>
    <w:rsid w:val="00DC3417"/>
    <w:rsid w:val="00DC3922"/>
    <w:rsid w:val="00DC3DE4"/>
    <w:rsid w:val="00DC409A"/>
    <w:rsid w:val="00DC41A2"/>
    <w:rsid w:val="00DC4330"/>
    <w:rsid w:val="00DC48FE"/>
    <w:rsid w:val="00DC4935"/>
    <w:rsid w:val="00DC4CE8"/>
    <w:rsid w:val="00DC4D82"/>
    <w:rsid w:val="00DC5015"/>
    <w:rsid w:val="00DC5115"/>
    <w:rsid w:val="00DC522F"/>
    <w:rsid w:val="00DC5686"/>
    <w:rsid w:val="00DC588E"/>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D02C4"/>
    <w:rsid w:val="00DD02DD"/>
    <w:rsid w:val="00DD044C"/>
    <w:rsid w:val="00DD05F7"/>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48E6"/>
    <w:rsid w:val="00DD49D3"/>
    <w:rsid w:val="00DD4A2A"/>
    <w:rsid w:val="00DD4BA6"/>
    <w:rsid w:val="00DD4F2A"/>
    <w:rsid w:val="00DD51CE"/>
    <w:rsid w:val="00DD5439"/>
    <w:rsid w:val="00DD5536"/>
    <w:rsid w:val="00DD59AB"/>
    <w:rsid w:val="00DD5E0E"/>
    <w:rsid w:val="00DD5FFE"/>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28B"/>
    <w:rsid w:val="00DE14DB"/>
    <w:rsid w:val="00DE1799"/>
    <w:rsid w:val="00DE1D93"/>
    <w:rsid w:val="00DE1E4F"/>
    <w:rsid w:val="00DE21CF"/>
    <w:rsid w:val="00DE26C2"/>
    <w:rsid w:val="00DE279F"/>
    <w:rsid w:val="00DE2D4B"/>
    <w:rsid w:val="00DE31DC"/>
    <w:rsid w:val="00DE3258"/>
    <w:rsid w:val="00DE363E"/>
    <w:rsid w:val="00DE36D0"/>
    <w:rsid w:val="00DE3E7C"/>
    <w:rsid w:val="00DE41C3"/>
    <w:rsid w:val="00DE4507"/>
    <w:rsid w:val="00DE464E"/>
    <w:rsid w:val="00DE4664"/>
    <w:rsid w:val="00DE47FC"/>
    <w:rsid w:val="00DE4811"/>
    <w:rsid w:val="00DE4B0C"/>
    <w:rsid w:val="00DE4E2A"/>
    <w:rsid w:val="00DE5036"/>
    <w:rsid w:val="00DE5713"/>
    <w:rsid w:val="00DE5FDA"/>
    <w:rsid w:val="00DE61AA"/>
    <w:rsid w:val="00DE682A"/>
    <w:rsid w:val="00DE6F4F"/>
    <w:rsid w:val="00DE752E"/>
    <w:rsid w:val="00DE7793"/>
    <w:rsid w:val="00DE7D03"/>
    <w:rsid w:val="00DE7F45"/>
    <w:rsid w:val="00DF0257"/>
    <w:rsid w:val="00DF02EC"/>
    <w:rsid w:val="00DF052E"/>
    <w:rsid w:val="00DF05EC"/>
    <w:rsid w:val="00DF0820"/>
    <w:rsid w:val="00DF094B"/>
    <w:rsid w:val="00DF0D33"/>
    <w:rsid w:val="00DF0E63"/>
    <w:rsid w:val="00DF12DC"/>
    <w:rsid w:val="00DF1300"/>
    <w:rsid w:val="00DF1A61"/>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EE7"/>
    <w:rsid w:val="00DF4158"/>
    <w:rsid w:val="00DF41E3"/>
    <w:rsid w:val="00DF437A"/>
    <w:rsid w:val="00DF4430"/>
    <w:rsid w:val="00DF448E"/>
    <w:rsid w:val="00DF4920"/>
    <w:rsid w:val="00DF4DEA"/>
    <w:rsid w:val="00DF4F19"/>
    <w:rsid w:val="00DF5002"/>
    <w:rsid w:val="00DF5270"/>
    <w:rsid w:val="00DF5960"/>
    <w:rsid w:val="00DF5B4C"/>
    <w:rsid w:val="00DF5C7B"/>
    <w:rsid w:val="00DF5C89"/>
    <w:rsid w:val="00DF6014"/>
    <w:rsid w:val="00DF6122"/>
    <w:rsid w:val="00DF6531"/>
    <w:rsid w:val="00DF6824"/>
    <w:rsid w:val="00DF69A9"/>
    <w:rsid w:val="00DF6A83"/>
    <w:rsid w:val="00DF6D26"/>
    <w:rsid w:val="00DF6F67"/>
    <w:rsid w:val="00DF7226"/>
    <w:rsid w:val="00DF7BC3"/>
    <w:rsid w:val="00E00116"/>
    <w:rsid w:val="00E00266"/>
    <w:rsid w:val="00E00368"/>
    <w:rsid w:val="00E00389"/>
    <w:rsid w:val="00E005F5"/>
    <w:rsid w:val="00E00A07"/>
    <w:rsid w:val="00E00A92"/>
    <w:rsid w:val="00E011CA"/>
    <w:rsid w:val="00E0137D"/>
    <w:rsid w:val="00E01395"/>
    <w:rsid w:val="00E0146B"/>
    <w:rsid w:val="00E01700"/>
    <w:rsid w:val="00E0175E"/>
    <w:rsid w:val="00E019EA"/>
    <w:rsid w:val="00E01A5C"/>
    <w:rsid w:val="00E01F60"/>
    <w:rsid w:val="00E02068"/>
    <w:rsid w:val="00E0279A"/>
    <w:rsid w:val="00E028E6"/>
    <w:rsid w:val="00E02C20"/>
    <w:rsid w:val="00E02F7D"/>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668"/>
    <w:rsid w:val="00E067ED"/>
    <w:rsid w:val="00E06924"/>
    <w:rsid w:val="00E06977"/>
    <w:rsid w:val="00E06A62"/>
    <w:rsid w:val="00E06AF4"/>
    <w:rsid w:val="00E06F6A"/>
    <w:rsid w:val="00E07334"/>
    <w:rsid w:val="00E073C8"/>
    <w:rsid w:val="00E07658"/>
    <w:rsid w:val="00E07686"/>
    <w:rsid w:val="00E07CA1"/>
    <w:rsid w:val="00E07E04"/>
    <w:rsid w:val="00E07E45"/>
    <w:rsid w:val="00E1007C"/>
    <w:rsid w:val="00E10088"/>
    <w:rsid w:val="00E101F9"/>
    <w:rsid w:val="00E102BD"/>
    <w:rsid w:val="00E1039D"/>
    <w:rsid w:val="00E103F8"/>
    <w:rsid w:val="00E104ED"/>
    <w:rsid w:val="00E10631"/>
    <w:rsid w:val="00E10A4A"/>
    <w:rsid w:val="00E10FAA"/>
    <w:rsid w:val="00E11203"/>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2D5"/>
    <w:rsid w:val="00E175FF"/>
    <w:rsid w:val="00E17BD8"/>
    <w:rsid w:val="00E17C3F"/>
    <w:rsid w:val="00E17C49"/>
    <w:rsid w:val="00E17CFB"/>
    <w:rsid w:val="00E200EF"/>
    <w:rsid w:val="00E201E3"/>
    <w:rsid w:val="00E20661"/>
    <w:rsid w:val="00E20770"/>
    <w:rsid w:val="00E20855"/>
    <w:rsid w:val="00E20862"/>
    <w:rsid w:val="00E20A4D"/>
    <w:rsid w:val="00E20AD1"/>
    <w:rsid w:val="00E20E2C"/>
    <w:rsid w:val="00E214FB"/>
    <w:rsid w:val="00E216A5"/>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50DB"/>
    <w:rsid w:val="00E251E7"/>
    <w:rsid w:val="00E25328"/>
    <w:rsid w:val="00E25334"/>
    <w:rsid w:val="00E2567F"/>
    <w:rsid w:val="00E25F1D"/>
    <w:rsid w:val="00E25F49"/>
    <w:rsid w:val="00E2617B"/>
    <w:rsid w:val="00E26224"/>
    <w:rsid w:val="00E26660"/>
    <w:rsid w:val="00E2681C"/>
    <w:rsid w:val="00E26897"/>
    <w:rsid w:val="00E2690E"/>
    <w:rsid w:val="00E272FE"/>
    <w:rsid w:val="00E2751A"/>
    <w:rsid w:val="00E30049"/>
    <w:rsid w:val="00E30063"/>
    <w:rsid w:val="00E30517"/>
    <w:rsid w:val="00E3070A"/>
    <w:rsid w:val="00E30A39"/>
    <w:rsid w:val="00E30A72"/>
    <w:rsid w:val="00E30B9D"/>
    <w:rsid w:val="00E30BC5"/>
    <w:rsid w:val="00E30DB2"/>
    <w:rsid w:val="00E31315"/>
    <w:rsid w:val="00E31506"/>
    <w:rsid w:val="00E3167F"/>
    <w:rsid w:val="00E31BE7"/>
    <w:rsid w:val="00E31E75"/>
    <w:rsid w:val="00E3200D"/>
    <w:rsid w:val="00E32BFF"/>
    <w:rsid w:val="00E32E0E"/>
    <w:rsid w:val="00E3305B"/>
    <w:rsid w:val="00E331E7"/>
    <w:rsid w:val="00E33506"/>
    <w:rsid w:val="00E33802"/>
    <w:rsid w:val="00E33814"/>
    <w:rsid w:val="00E339C6"/>
    <w:rsid w:val="00E33B8C"/>
    <w:rsid w:val="00E33E4D"/>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395"/>
    <w:rsid w:val="00E37638"/>
    <w:rsid w:val="00E377BF"/>
    <w:rsid w:val="00E37897"/>
    <w:rsid w:val="00E37C25"/>
    <w:rsid w:val="00E37D50"/>
    <w:rsid w:val="00E40362"/>
    <w:rsid w:val="00E40AE8"/>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2D0"/>
    <w:rsid w:val="00E45994"/>
    <w:rsid w:val="00E45A9D"/>
    <w:rsid w:val="00E45D9B"/>
    <w:rsid w:val="00E45F03"/>
    <w:rsid w:val="00E460A1"/>
    <w:rsid w:val="00E46288"/>
    <w:rsid w:val="00E46A87"/>
    <w:rsid w:val="00E46CC9"/>
    <w:rsid w:val="00E47D5F"/>
    <w:rsid w:val="00E47D96"/>
    <w:rsid w:val="00E47E78"/>
    <w:rsid w:val="00E50514"/>
    <w:rsid w:val="00E50875"/>
    <w:rsid w:val="00E508D6"/>
    <w:rsid w:val="00E50DDF"/>
    <w:rsid w:val="00E510E8"/>
    <w:rsid w:val="00E5143B"/>
    <w:rsid w:val="00E514AD"/>
    <w:rsid w:val="00E515A3"/>
    <w:rsid w:val="00E51C4D"/>
    <w:rsid w:val="00E51E23"/>
    <w:rsid w:val="00E523F3"/>
    <w:rsid w:val="00E52824"/>
    <w:rsid w:val="00E5296B"/>
    <w:rsid w:val="00E52F76"/>
    <w:rsid w:val="00E5315C"/>
    <w:rsid w:val="00E534EA"/>
    <w:rsid w:val="00E536E3"/>
    <w:rsid w:val="00E538E0"/>
    <w:rsid w:val="00E53DF1"/>
    <w:rsid w:val="00E54667"/>
    <w:rsid w:val="00E547DF"/>
    <w:rsid w:val="00E54835"/>
    <w:rsid w:val="00E54D33"/>
    <w:rsid w:val="00E55972"/>
    <w:rsid w:val="00E55E1C"/>
    <w:rsid w:val="00E55EB1"/>
    <w:rsid w:val="00E564C1"/>
    <w:rsid w:val="00E56AF0"/>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AF2"/>
    <w:rsid w:val="00E62C6B"/>
    <w:rsid w:val="00E62DDA"/>
    <w:rsid w:val="00E630F7"/>
    <w:rsid w:val="00E6324D"/>
    <w:rsid w:val="00E63700"/>
    <w:rsid w:val="00E638B7"/>
    <w:rsid w:val="00E63A8C"/>
    <w:rsid w:val="00E63E5E"/>
    <w:rsid w:val="00E63E68"/>
    <w:rsid w:val="00E641A7"/>
    <w:rsid w:val="00E64240"/>
    <w:rsid w:val="00E643D0"/>
    <w:rsid w:val="00E64675"/>
    <w:rsid w:val="00E64763"/>
    <w:rsid w:val="00E647DC"/>
    <w:rsid w:val="00E647F1"/>
    <w:rsid w:val="00E6484F"/>
    <w:rsid w:val="00E64AE4"/>
    <w:rsid w:val="00E64B4F"/>
    <w:rsid w:val="00E6504D"/>
    <w:rsid w:val="00E655F2"/>
    <w:rsid w:val="00E65A35"/>
    <w:rsid w:val="00E65D31"/>
    <w:rsid w:val="00E65E6B"/>
    <w:rsid w:val="00E6640D"/>
    <w:rsid w:val="00E66550"/>
    <w:rsid w:val="00E666A1"/>
    <w:rsid w:val="00E6682F"/>
    <w:rsid w:val="00E66A62"/>
    <w:rsid w:val="00E6702E"/>
    <w:rsid w:val="00E6756F"/>
    <w:rsid w:val="00E67631"/>
    <w:rsid w:val="00E67A42"/>
    <w:rsid w:val="00E67FAC"/>
    <w:rsid w:val="00E701CA"/>
    <w:rsid w:val="00E7041A"/>
    <w:rsid w:val="00E705E5"/>
    <w:rsid w:val="00E70B0C"/>
    <w:rsid w:val="00E70E5F"/>
    <w:rsid w:val="00E71952"/>
    <w:rsid w:val="00E71D7D"/>
    <w:rsid w:val="00E71DF1"/>
    <w:rsid w:val="00E71EDB"/>
    <w:rsid w:val="00E71EF2"/>
    <w:rsid w:val="00E72337"/>
    <w:rsid w:val="00E723D3"/>
    <w:rsid w:val="00E7242A"/>
    <w:rsid w:val="00E72737"/>
    <w:rsid w:val="00E72ABE"/>
    <w:rsid w:val="00E72BCC"/>
    <w:rsid w:val="00E73036"/>
    <w:rsid w:val="00E73572"/>
    <w:rsid w:val="00E736D7"/>
    <w:rsid w:val="00E7381E"/>
    <w:rsid w:val="00E739A7"/>
    <w:rsid w:val="00E73DFB"/>
    <w:rsid w:val="00E73E01"/>
    <w:rsid w:val="00E742B6"/>
    <w:rsid w:val="00E7449A"/>
    <w:rsid w:val="00E74759"/>
    <w:rsid w:val="00E74B5A"/>
    <w:rsid w:val="00E7524F"/>
    <w:rsid w:val="00E7556D"/>
    <w:rsid w:val="00E755D3"/>
    <w:rsid w:val="00E75693"/>
    <w:rsid w:val="00E756FB"/>
    <w:rsid w:val="00E75F5E"/>
    <w:rsid w:val="00E75F72"/>
    <w:rsid w:val="00E75FDD"/>
    <w:rsid w:val="00E76141"/>
    <w:rsid w:val="00E76270"/>
    <w:rsid w:val="00E76B45"/>
    <w:rsid w:val="00E76DD1"/>
    <w:rsid w:val="00E76E50"/>
    <w:rsid w:val="00E77040"/>
    <w:rsid w:val="00E772C4"/>
    <w:rsid w:val="00E77655"/>
    <w:rsid w:val="00E77AB8"/>
    <w:rsid w:val="00E77C98"/>
    <w:rsid w:val="00E8004E"/>
    <w:rsid w:val="00E80128"/>
    <w:rsid w:val="00E8016D"/>
    <w:rsid w:val="00E810EC"/>
    <w:rsid w:val="00E8112C"/>
    <w:rsid w:val="00E81587"/>
    <w:rsid w:val="00E815F1"/>
    <w:rsid w:val="00E81683"/>
    <w:rsid w:val="00E81C73"/>
    <w:rsid w:val="00E826C8"/>
    <w:rsid w:val="00E82819"/>
    <w:rsid w:val="00E82EE0"/>
    <w:rsid w:val="00E83073"/>
    <w:rsid w:val="00E83280"/>
    <w:rsid w:val="00E832C9"/>
    <w:rsid w:val="00E8344D"/>
    <w:rsid w:val="00E83469"/>
    <w:rsid w:val="00E83C59"/>
    <w:rsid w:val="00E83C7E"/>
    <w:rsid w:val="00E83E6E"/>
    <w:rsid w:val="00E8412F"/>
    <w:rsid w:val="00E8426C"/>
    <w:rsid w:val="00E842D0"/>
    <w:rsid w:val="00E842D1"/>
    <w:rsid w:val="00E843EF"/>
    <w:rsid w:val="00E84661"/>
    <w:rsid w:val="00E846A0"/>
    <w:rsid w:val="00E84934"/>
    <w:rsid w:val="00E84A69"/>
    <w:rsid w:val="00E85098"/>
    <w:rsid w:val="00E851D1"/>
    <w:rsid w:val="00E853AC"/>
    <w:rsid w:val="00E85483"/>
    <w:rsid w:val="00E85A58"/>
    <w:rsid w:val="00E85AD1"/>
    <w:rsid w:val="00E86057"/>
    <w:rsid w:val="00E860D8"/>
    <w:rsid w:val="00E861F7"/>
    <w:rsid w:val="00E864CA"/>
    <w:rsid w:val="00E86647"/>
    <w:rsid w:val="00E86AA3"/>
    <w:rsid w:val="00E86BF7"/>
    <w:rsid w:val="00E86C0C"/>
    <w:rsid w:val="00E86F70"/>
    <w:rsid w:val="00E87182"/>
    <w:rsid w:val="00E87404"/>
    <w:rsid w:val="00E875C5"/>
    <w:rsid w:val="00E87621"/>
    <w:rsid w:val="00E87690"/>
    <w:rsid w:val="00E879F0"/>
    <w:rsid w:val="00E87AE6"/>
    <w:rsid w:val="00E87BC7"/>
    <w:rsid w:val="00E87E6C"/>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A0F"/>
    <w:rsid w:val="00E92A67"/>
    <w:rsid w:val="00E92EC7"/>
    <w:rsid w:val="00E92F0A"/>
    <w:rsid w:val="00E93168"/>
    <w:rsid w:val="00E93402"/>
    <w:rsid w:val="00E9346A"/>
    <w:rsid w:val="00E934CB"/>
    <w:rsid w:val="00E939E4"/>
    <w:rsid w:val="00E93A7A"/>
    <w:rsid w:val="00E93B3D"/>
    <w:rsid w:val="00E93C59"/>
    <w:rsid w:val="00E93D54"/>
    <w:rsid w:val="00E93D80"/>
    <w:rsid w:val="00E94307"/>
    <w:rsid w:val="00E94352"/>
    <w:rsid w:val="00E9453A"/>
    <w:rsid w:val="00E946EF"/>
    <w:rsid w:val="00E94732"/>
    <w:rsid w:val="00E94762"/>
    <w:rsid w:val="00E94A93"/>
    <w:rsid w:val="00E94C16"/>
    <w:rsid w:val="00E95754"/>
    <w:rsid w:val="00E95917"/>
    <w:rsid w:val="00E959A9"/>
    <w:rsid w:val="00E95A9A"/>
    <w:rsid w:val="00E95F93"/>
    <w:rsid w:val="00E9627E"/>
    <w:rsid w:val="00E96C84"/>
    <w:rsid w:val="00E96F40"/>
    <w:rsid w:val="00E96FBC"/>
    <w:rsid w:val="00E9702D"/>
    <w:rsid w:val="00E97353"/>
    <w:rsid w:val="00E9738B"/>
    <w:rsid w:val="00E973A9"/>
    <w:rsid w:val="00E97507"/>
    <w:rsid w:val="00E97512"/>
    <w:rsid w:val="00E97955"/>
    <w:rsid w:val="00EA0281"/>
    <w:rsid w:val="00EA0431"/>
    <w:rsid w:val="00EA08D3"/>
    <w:rsid w:val="00EA0BD3"/>
    <w:rsid w:val="00EA0BFA"/>
    <w:rsid w:val="00EA0E05"/>
    <w:rsid w:val="00EA0E10"/>
    <w:rsid w:val="00EA0FB6"/>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426F"/>
    <w:rsid w:val="00EA4443"/>
    <w:rsid w:val="00EA449A"/>
    <w:rsid w:val="00EA475F"/>
    <w:rsid w:val="00EA4769"/>
    <w:rsid w:val="00EA49D1"/>
    <w:rsid w:val="00EA4A36"/>
    <w:rsid w:val="00EA4C26"/>
    <w:rsid w:val="00EA4D25"/>
    <w:rsid w:val="00EA5029"/>
    <w:rsid w:val="00EA5335"/>
    <w:rsid w:val="00EA55DB"/>
    <w:rsid w:val="00EA5C13"/>
    <w:rsid w:val="00EA630B"/>
    <w:rsid w:val="00EA6350"/>
    <w:rsid w:val="00EA6DB4"/>
    <w:rsid w:val="00EA6E29"/>
    <w:rsid w:val="00EA6E99"/>
    <w:rsid w:val="00EA7304"/>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534C"/>
    <w:rsid w:val="00EB55D2"/>
    <w:rsid w:val="00EB56E5"/>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FE"/>
    <w:rsid w:val="00EC36DD"/>
    <w:rsid w:val="00EC3E81"/>
    <w:rsid w:val="00EC3EC8"/>
    <w:rsid w:val="00EC44E7"/>
    <w:rsid w:val="00EC4A94"/>
    <w:rsid w:val="00EC4D77"/>
    <w:rsid w:val="00EC4D7B"/>
    <w:rsid w:val="00EC4E2E"/>
    <w:rsid w:val="00EC555C"/>
    <w:rsid w:val="00EC60A1"/>
    <w:rsid w:val="00EC614D"/>
    <w:rsid w:val="00EC6337"/>
    <w:rsid w:val="00EC66E3"/>
    <w:rsid w:val="00EC6D68"/>
    <w:rsid w:val="00EC6D82"/>
    <w:rsid w:val="00EC7183"/>
    <w:rsid w:val="00EC71AB"/>
    <w:rsid w:val="00EC74C3"/>
    <w:rsid w:val="00EC7D50"/>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6C2"/>
    <w:rsid w:val="00ED58F2"/>
    <w:rsid w:val="00ED5A73"/>
    <w:rsid w:val="00ED610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B7"/>
    <w:rsid w:val="00EE282E"/>
    <w:rsid w:val="00EE286B"/>
    <w:rsid w:val="00EE2AAB"/>
    <w:rsid w:val="00EE2C8C"/>
    <w:rsid w:val="00EE2D16"/>
    <w:rsid w:val="00EE2E8A"/>
    <w:rsid w:val="00EE3196"/>
    <w:rsid w:val="00EE3203"/>
    <w:rsid w:val="00EE3282"/>
    <w:rsid w:val="00EE3318"/>
    <w:rsid w:val="00EE33A6"/>
    <w:rsid w:val="00EE3594"/>
    <w:rsid w:val="00EE3DCB"/>
    <w:rsid w:val="00EE443D"/>
    <w:rsid w:val="00EE44A0"/>
    <w:rsid w:val="00EE4825"/>
    <w:rsid w:val="00EE4904"/>
    <w:rsid w:val="00EE4CC7"/>
    <w:rsid w:val="00EE5112"/>
    <w:rsid w:val="00EE539F"/>
    <w:rsid w:val="00EE5697"/>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F00AF"/>
    <w:rsid w:val="00EF082A"/>
    <w:rsid w:val="00EF0E50"/>
    <w:rsid w:val="00EF0EBD"/>
    <w:rsid w:val="00EF16D6"/>
    <w:rsid w:val="00EF17D0"/>
    <w:rsid w:val="00EF1A44"/>
    <w:rsid w:val="00EF1C52"/>
    <w:rsid w:val="00EF1D56"/>
    <w:rsid w:val="00EF209D"/>
    <w:rsid w:val="00EF20FD"/>
    <w:rsid w:val="00EF2457"/>
    <w:rsid w:val="00EF2786"/>
    <w:rsid w:val="00EF28E6"/>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85D"/>
    <w:rsid w:val="00F05EED"/>
    <w:rsid w:val="00F06F02"/>
    <w:rsid w:val="00F07187"/>
    <w:rsid w:val="00F071DB"/>
    <w:rsid w:val="00F07A95"/>
    <w:rsid w:val="00F07D29"/>
    <w:rsid w:val="00F10437"/>
    <w:rsid w:val="00F10465"/>
    <w:rsid w:val="00F10581"/>
    <w:rsid w:val="00F10864"/>
    <w:rsid w:val="00F108E6"/>
    <w:rsid w:val="00F109BB"/>
    <w:rsid w:val="00F10E93"/>
    <w:rsid w:val="00F10EAD"/>
    <w:rsid w:val="00F11055"/>
    <w:rsid w:val="00F11071"/>
    <w:rsid w:val="00F11625"/>
    <w:rsid w:val="00F1165E"/>
    <w:rsid w:val="00F11CF5"/>
    <w:rsid w:val="00F1249A"/>
    <w:rsid w:val="00F125F6"/>
    <w:rsid w:val="00F12B3D"/>
    <w:rsid w:val="00F131B6"/>
    <w:rsid w:val="00F13242"/>
    <w:rsid w:val="00F13EAA"/>
    <w:rsid w:val="00F13F95"/>
    <w:rsid w:val="00F1403E"/>
    <w:rsid w:val="00F140FE"/>
    <w:rsid w:val="00F1415B"/>
    <w:rsid w:val="00F1429E"/>
    <w:rsid w:val="00F14E3F"/>
    <w:rsid w:val="00F14E8E"/>
    <w:rsid w:val="00F14FB4"/>
    <w:rsid w:val="00F14FE0"/>
    <w:rsid w:val="00F1528A"/>
    <w:rsid w:val="00F15804"/>
    <w:rsid w:val="00F15841"/>
    <w:rsid w:val="00F158C9"/>
    <w:rsid w:val="00F1643F"/>
    <w:rsid w:val="00F164A1"/>
    <w:rsid w:val="00F165AC"/>
    <w:rsid w:val="00F165FF"/>
    <w:rsid w:val="00F16772"/>
    <w:rsid w:val="00F16BB1"/>
    <w:rsid w:val="00F16D2D"/>
    <w:rsid w:val="00F175F2"/>
    <w:rsid w:val="00F17A8F"/>
    <w:rsid w:val="00F17D56"/>
    <w:rsid w:val="00F20046"/>
    <w:rsid w:val="00F20242"/>
    <w:rsid w:val="00F20692"/>
    <w:rsid w:val="00F206FE"/>
    <w:rsid w:val="00F20852"/>
    <w:rsid w:val="00F20F40"/>
    <w:rsid w:val="00F20F5B"/>
    <w:rsid w:val="00F21048"/>
    <w:rsid w:val="00F210AB"/>
    <w:rsid w:val="00F2157F"/>
    <w:rsid w:val="00F215F6"/>
    <w:rsid w:val="00F21758"/>
    <w:rsid w:val="00F21857"/>
    <w:rsid w:val="00F218EF"/>
    <w:rsid w:val="00F21DC3"/>
    <w:rsid w:val="00F21F61"/>
    <w:rsid w:val="00F22165"/>
    <w:rsid w:val="00F223FA"/>
    <w:rsid w:val="00F22444"/>
    <w:rsid w:val="00F22C96"/>
    <w:rsid w:val="00F22FC1"/>
    <w:rsid w:val="00F2357F"/>
    <w:rsid w:val="00F23BD0"/>
    <w:rsid w:val="00F23D7A"/>
    <w:rsid w:val="00F23FCA"/>
    <w:rsid w:val="00F24269"/>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75A"/>
    <w:rsid w:val="00F27E0C"/>
    <w:rsid w:val="00F27E4A"/>
    <w:rsid w:val="00F27F00"/>
    <w:rsid w:val="00F3002F"/>
    <w:rsid w:val="00F30116"/>
    <w:rsid w:val="00F301A8"/>
    <w:rsid w:val="00F30353"/>
    <w:rsid w:val="00F3056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C5A"/>
    <w:rsid w:val="00F33DA9"/>
    <w:rsid w:val="00F34286"/>
    <w:rsid w:val="00F342E5"/>
    <w:rsid w:val="00F34688"/>
    <w:rsid w:val="00F346BC"/>
    <w:rsid w:val="00F34D62"/>
    <w:rsid w:val="00F34DA1"/>
    <w:rsid w:val="00F35012"/>
    <w:rsid w:val="00F35029"/>
    <w:rsid w:val="00F3521B"/>
    <w:rsid w:val="00F35425"/>
    <w:rsid w:val="00F35561"/>
    <w:rsid w:val="00F35727"/>
    <w:rsid w:val="00F357A1"/>
    <w:rsid w:val="00F35865"/>
    <w:rsid w:val="00F35E92"/>
    <w:rsid w:val="00F360BA"/>
    <w:rsid w:val="00F36615"/>
    <w:rsid w:val="00F366CE"/>
    <w:rsid w:val="00F368FF"/>
    <w:rsid w:val="00F369FF"/>
    <w:rsid w:val="00F36C0F"/>
    <w:rsid w:val="00F36EC8"/>
    <w:rsid w:val="00F3721C"/>
    <w:rsid w:val="00F377A2"/>
    <w:rsid w:val="00F37922"/>
    <w:rsid w:val="00F37AEF"/>
    <w:rsid w:val="00F37DC6"/>
    <w:rsid w:val="00F37DF0"/>
    <w:rsid w:val="00F4035D"/>
    <w:rsid w:val="00F41737"/>
    <w:rsid w:val="00F41D1F"/>
    <w:rsid w:val="00F42910"/>
    <w:rsid w:val="00F42C2B"/>
    <w:rsid w:val="00F43022"/>
    <w:rsid w:val="00F4353A"/>
    <w:rsid w:val="00F439F0"/>
    <w:rsid w:val="00F44659"/>
    <w:rsid w:val="00F44833"/>
    <w:rsid w:val="00F44B7D"/>
    <w:rsid w:val="00F451D4"/>
    <w:rsid w:val="00F451D6"/>
    <w:rsid w:val="00F45B82"/>
    <w:rsid w:val="00F45DAD"/>
    <w:rsid w:val="00F4619F"/>
    <w:rsid w:val="00F46479"/>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849"/>
    <w:rsid w:val="00F5125B"/>
    <w:rsid w:val="00F512BF"/>
    <w:rsid w:val="00F51345"/>
    <w:rsid w:val="00F513BA"/>
    <w:rsid w:val="00F51447"/>
    <w:rsid w:val="00F514EF"/>
    <w:rsid w:val="00F516F4"/>
    <w:rsid w:val="00F517EA"/>
    <w:rsid w:val="00F517FC"/>
    <w:rsid w:val="00F51803"/>
    <w:rsid w:val="00F51CC5"/>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D31"/>
    <w:rsid w:val="00F570CF"/>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D0E"/>
    <w:rsid w:val="00F61EE5"/>
    <w:rsid w:val="00F61FDE"/>
    <w:rsid w:val="00F62143"/>
    <w:rsid w:val="00F62338"/>
    <w:rsid w:val="00F62377"/>
    <w:rsid w:val="00F6242F"/>
    <w:rsid w:val="00F625B5"/>
    <w:rsid w:val="00F62862"/>
    <w:rsid w:val="00F62FE3"/>
    <w:rsid w:val="00F63005"/>
    <w:rsid w:val="00F63289"/>
    <w:rsid w:val="00F639FA"/>
    <w:rsid w:val="00F63A49"/>
    <w:rsid w:val="00F63CD2"/>
    <w:rsid w:val="00F63F71"/>
    <w:rsid w:val="00F6433C"/>
    <w:rsid w:val="00F648A2"/>
    <w:rsid w:val="00F64928"/>
    <w:rsid w:val="00F64966"/>
    <w:rsid w:val="00F64A67"/>
    <w:rsid w:val="00F64C34"/>
    <w:rsid w:val="00F65920"/>
    <w:rsid w:val="00F65961"/>
    <w:rsid w:val="00F65A69"/>
    <w:rsid w:val="00F65B9D"/>
    <w:rsid w:val="00F65D3D"/>
    <w:rsid w:val="00F65E8A"/>
    <w:rsid w:val="00F65E91"/>
    <w:rsid w:val="00F660B8"/>
    <w:rsid w:val="00F6617D"/>
    <w:rsid w:val="00F663AD"/>
    <w:rsid w:val="00F66596"/>
    <w:rsid w:val="00F66617"/>
    <w:rsid w:val="00F66709"/>
    <w:rsid w:val="00F669E3"/>
    <w:rsid w:val="00F66AF7"/>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8A7"/>
    <w:rsid w:val="00F71976"/>
    <w:rsid w:val="00F71E7A"/>
    <w:rsid w:val="00F71F79"/>
    <w:rsid w:val="00F7219A"/>
    <w:rsid w:val="00F721A1"/>
    <w:rsid w:val="00F724E3"/>
    <w:rsid w:val="00F727AA"/>
    <w:rsid w:val="00F729BE"/>
    <w:rsid w:val="00F72C94"/>
    <w:rsid w:val="00F73ADB"/>
    <w:rsid w:val="00F73F43"/>
    <w:rsid w:val="00F740DA"/>
    <w:rsid w:val="00F74664"/>
    <w:rsid w:val="00F74791"/>
    <w:rsid w:val="00F747FD"/>
    <w:rsid w:val="00F74A7A"/>
    <w:rsid w:val="00F75C0B"/>
    <w:rsid w:val="00F7618D"/>
    <w:rsid w:val="00F761C9"/>
    <w:rsid w:val="00F76305"/>
    <w:rsid w:val="00F763DF"/>
    <w:rsid w:val="00F767B7"/>
    <w:rsid w:val="00F7692E"/>
    <w:rsid w:val="00F769C7"/>
    <w:rsid w:val="00F77028"/>
    <w:rsid w:val="00F7792A"/>
    <w:rsid w:val="00F77BD4"/>
    <w:rsid w:val="00F77C47"/>
    <w:rsid w:val="00F77CFA"/>
    <w:rsid w:val="00F802CB"/>
    <w:rsid w:val="00F802D3"/>
    <w:rsid w:val="00F80A32"/>
    <w:rsid w:val="00F80D8F"/>
    <w:rsid w:val="00F8116A"/>
    <w:rsid w:val="00F81311"/>
    <w:rsid w:val="00F81625"/>
    <w:rsid w:val="00F8166B"/>
    <w:rsid w:val="00F81A54"/>
    <w:rsid w:val="00F81DC1"/>
    <w:rsid w:val="00F81E0E"/>
    <w:rsid w:val="00F81F25"/>
    <w:rsid w:val="00F82272"/>
    <w:rsid w:val="00F825FF"/>
    <w:rsid w:val="00F82760"/>
    <w:rsid w:val="00F82A7D"/>
    <w:rsid w:val="00F82D8E"/>
    <w:rsid w:val="00F83301"/>
    <w:rsid w:val="00F837DD"/>
    <w:rsid w:val="00F83E07"/>
    <w:rsid w:val="00F83E4B"/>
    <w:rsid w:val="00F845E3"/>
    <w:rsid w:val="00F84914"/>
    <w:rsid w:val="00F849D7"/>
    <w:rsid w:val="00F84A18"/>
    <w:rsid w:val="00F84A2F"/>
    <w:rsid w:val="00F84BAB"/>
    <w:rsid w:val="00F84BC6"/>
    <w:rsid w:val="00F84C5A"/>
    <w:rsid w:val="00F84E01"/>
    <w:rsid w:val="00F850C3"/>
    <w:rsid w:val="00F850EB"/>
    <w:rsid w:val="00F85394"/>
    <w:rsid w:val="00F855CB"/>
    <w:rsid w:val="00F85744"/>
    <w:rsid w:val="00F85E53"/>
    <w:rsid w:val="00F85E78"/>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5F4"/>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14D"/>
    <w:rsid w:val="00F94289"/>
    <w:rsid w:val="00F942B6"/>
    <w:rsid w:val="00F9435A"/>
    <w:rsid w:val="00F945E2"/>
    <w:rsid w:val="00F94737"/>
    <w:rsid w:val="00F94909"/>
    <w:rsid w:val="00F9495D"/>
    <w:rsid w:val="00F94CD9"/>
    <w:rsid w:val="00F94F52"/>
    <w:rsid w:val="00F95013"/>
    <w:rsid w:val="00F951BD"/>
    <w:rsid w:val="00F9590D"/>
    <w:rsid w:val="00F96067"/>
    <w:rsid w:val="00F96180"/>
    <w:rsid w:val="00F9632D"/>
    <w:rsid w:val="00F9644F"/>
    <w:rsid w:val="00F96479"/>
    <w:rsid w:val="00F965D9"/>
    <w:rsid w:val="00F96A32"/>
    <w:rsid w:val="00F96B80"/>
    <w:rsid w:val="00F96C7A"/>
    <w:rsid w:val="00F96E7C"/>
    <w:rsid w:val="00F96F2C"/>
    <w:rsid w:val="00F970EB"/>
    <w:rsid w:val="00F975B5"/>
    <w:rsid w:val="00F97666"/>
    <w:rsid w:val="00F97815"/>
    <w:rsid w:val="00F97854"/>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77F"/>
    <w:rsid w:val="00FA3871"/>
    <w:rsid w:val="00FA3C84"/>
    <w:rsid w:val="00FA4131"/>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56D"/>
    <w:rsid w:val="00FA65C9"/>
    <w:rsid w:val="00FA6686"/>
    <w:rsid w:val="00FA6A5F"/>
    <w:rsid w:val="00FA6A8C"/>
    <w:rsid w:val="00FA785E"/>
    <w:rsid w:val="00FA78A1"/>
    <w:rsid w:val="00FA7A20"/>
    <w:rsid w:val="00FA7AA6"/>
    <w:rsid w:val="00FA7BD9"/>
    <w:rsid w:val="00FA7C04"/>
    <w:rsid w:val="00FB0026"/>
    <w:rsid w:val="00FB017F"/>
    <w:rsid w:val="00FB0443"/>
    <w:rsid w:val="00FB0540"/>
    <w:rsid w:val="00FB06F5"/>
    <w:rsid w:val="00FB1083"/>
    <w:rsid w:val="00FB109B"/>
    <w:rsid w:val="00FB1309"/>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BDC"/>
    <w:rsid w:val="00FB3CD6"/>
    <w:rsid w:val="00FB3D50"/>
    <w:rsid w:val="00FB4065"/>
    <w:rsid w:val="00FB4760"/>
    <w:rsid w:val="00FB47B5"/>
    <w:rsid w:val="00FB5201"/>
    <w:rsid w:val="00FB52FD"/>
    <w:rsid w:val="00FB57A7"/>
    <w:rsid w:val="00FB5A6F"/>
    <w:rsid w:val="00FB63EA"/>
    <w:rsid w:val="00FB67CA"/>
    <w:rsid w:val="00FB7284"/>
    <w:rsid w:val="00FB72CB"/>
    <w:rsid w:val="00FB73AC"/>
    <w:rsid w:val="00FB77BB"/>
    <w:rsid w:val="00FB7BED"/>
    <w:rsid w:val="00FB7C38"/>
    <w:rsid w:val="00FC0038"/>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7D"/>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65A0"/>
    <w:rsid w:val="00FC681C"/>
    <w:rsid w:val="00FC6980"/>
    <w:rsid w:val="00FC6B41"/>
    <w:rsid w:val="00FC6D8C"/>
    <w:rsid w:val="00FC7505"/>
    <w:rsid w:val="00FC791E"/>
    <w:rsid w:val="00FC7F93"/>
    <w:rsid w:val="00FD04AA"/>
    <w:rsid w:val="00FD0857"/>
    <w:rsid w:val="00FD10D2"/>
    <w:rsid w:val="00FD117C"/>
    <w:rsid w:val="00FD16F9"/>
    <w:rsid w:val="00FD235B"/>
    <w:rsid w:val="00FD2373"/>
    <w:rsid w:val="00FD2537"/>
    <w:rsid w:val="00FD2804"/>
    <w:rsid w:val="00FD282A"/>
    <w:rsid w:val="00FD2A71"/>
    <w:rsid w:val="00FD3124"/>
    <w:rsid w:val="00FD3905"/>
    <w:rsid w:val="00FD3B76"/>
    <w:rsid w:val="00FD4CC0"/>
    <w:rsid w:val="00FD4DCA"/>
    <w:rsid w:val="00FD4F44"/>
    <w:rsid w:val="00FD53A8"/>
    <w:rsid w:val="00FD55E1"/>
    <w:rsid w:val="00FD5618"/>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D6B"/>
    <w:rsid w:val="00FE00DC"/>
    <w:rsid w:val="00FE0477"/>
    <w:rsid w:val="00FE0657"/>
    <w:rsid w:val="00FE14D7"/>
    <w:rsid w:val="00FE15F5"/>
    <w:rsid w:val="00FE16E7"/>
    <w:rsid w:val="00FE1728"/>
    <w:rsid w:val="00FE1757"/>
    <w:rsid w:val="00FE1FD7"/>
    <w:rsid w:val="00FE2166"/>
    <w:rsid w:val="00FE216E"/>
    <w:rsid w:val="00FE22FE"/>
    <w:rsid w:val="00FE2A81"/>
    <w:rsid w:val="00FE2B7B"/>
    <w:rsid w:val="00FE3035"/>
    <w:rsid w:val="00FE30CD"/>
    <w:rsid w:val="00FE3100"/>
    <w:rsid w:val="00FE333B"/>
    <w:rsid w:val="00FE3768"/>
    <w:rsid w:val="00FE38E5"/>
    <w:rsid w:val="00FE3BC4"/>
    <w:rsid w:val="00FE3D47"/>
    <w:rsid w:val="00FE42C4"/>
    <w:rsid w:val="00FE4367"/>
    <w:rsid w:val="00FE47B0"/>
    <w:rsid w:val="00FE4C4A"/>
    <w:rsid w:val="00FE4F70"/>
    <w:rsid w:val="00FE5172"/>
    <w:rsid w:val="00FE5236"/>
    <w:rsid w:val="00FE5977"/>
    <w:rsid w:val="00FE5CB2"/>
    <w:rsid w:val="00FE65DB"/>
    <w:rsid w:val="00FE6918"/>
    <w:rsid w:val="00FE6A5B"/>
    <w:rsid w:val="00FE6DEC"/>
    <w:rsid w:val="00FE74E2"/>
    <w:rsid w:val="00FE74FC"/>
    <w:rsid w:val="00FE761D"/>
    <w:rsid w:val="00FE76FA"/>
    <w:rsid w:val="00FE7719"/>
    <w:rsid w:val="00FE7A09"/>
    <w:rsid w:val="00FE7DF8"/>
    <w:rsid w:val="00FE7EC9"/>
    <w:rsid w:val="00FE7ECF"/>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356"/>
    <w:rsid w:val="00FF58AB"/>
    <w:rsid w:val="00FF598A"/>
    <w:rsid w:val="00FF5D1A"/>
    <w:rsid w:val="00FF609A"/>
    <w:rsid w:val="00FF699C"/>
    <w:rsid w:val="00FF6ACC"/>
    <w:rsid w:val="00FF6CF6"/>
    <w:rsid w:val="00FF70CF"/>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03E45F86-7F6C-4A84-8B0E-307E1DF34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FooterChar">
    <w:name w:val="Footer Char"/>
    <w:basedOn w:val="DefaultParagraphFont"/>
    <w:link w:val="Footer"/>
    <w:rsid w:val="00836687"/>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26308400">
      <w:bodyDiv w:val="1"/>
      <w:marLeft w:val="0"/>
      <w:marRight w:val="0"/>
      <w:marTop w:val="0"/>
      <w:marBottom w:val="0"/>
      <w:divBdr>
        <w:top w:val="none" w:sz="0" w:space="0" w:color="auto"/>
        <w:left w:val="none" w:sz="0" w:space="0" w:color="auto"/>
        <w:bottom w:val="none" w:sz="0" w:space="0" w:color="auto"/>
        <w:right w:val="none" w:sz="0" w:space="0" w:color="auto"/>
      </w:divBdr>
      <w:divsChild>
        <w:div w:id="2091198694">
          <w:marLeft w:val="806"/>
          <w:marRight w:val="0"/>
          <w:marTop w:val="0"/>
          <w:marBottom w:val="0"/>
          <w:divBdr>
            <w:top w:val="none" w:sz="0" w:space="0" w:color="auto"/>
            <w:left w:val="none" w:sz="0" w:space="0" w:color="auto"/>
            <w:bottom w:val="none" w:sz="0" w:space="0" w:color="auto"/>
            <w:right w:val="none" w:sz="0" w:space="0" w:color="auto"/>
          </w:divBdr>
        </w:div>
        <w:div w:id="1349676031">
          <w:marLeft w:val="806"/>
          <w:marRight w:val="0"/>
          <w:marTop w:val="0"/>
          <w:marBottom w:val="0"/>
          <w:divBdr>
            <w:top w:val="none" w:sz="0" w:space="0" w:color="auto"/>
            <w:left w:val="none" w:sz="0" w:space="0" w:color="auto"/>
            <w:bottom w:val="none" w:sz="0" w:space="0" w:color="auto"/>
            <w:right w:val="none" w:sz="0" w:space="0" w:color="auto"/>
          </w:divBdr>
        </w:div>
        <w:div w:id="223567307">
          <w:marLeft w:val="806"/>
          <w:marRight w:val="0"/>
          <w:marTop w:val="0"/>
          <w:marBottom w:val="0"/>
          <w:divBdr>
            <w:top w:val="none" w:sz="0" w:space="0" w:color="auto"/>
            <w:left w:val="none" w:sz="0" w:space="0" w:color="auto"/>
            <w:bottom w:val="none" w:sz="0" w:space="0" w:color="auto"/>
            <w:right w:val="none" w:sz="0" w:space="0" w:color="auto"/>
          </w:divBdr>
        </w:div>
        <w:div w:id="709652305">
          <w:marLeft w:val="806"/>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605812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86BDB.C85A2370" TargetMode="External"/><Relationship Id="rId18" Type="http://schemas.openxmlformats.org/officeDocument/2006/relationships/image" Target="cid:image001.png@01D86BDB.C85A2370" TargetMode="External"/><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cid:image003.png@01D86BDB.C85A2370"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cid:image003.png@01D86BDB.C85A2370"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cid:image002.png@01D86BDB.C85A2370"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cid:image002.png@01D86BDB.C85A2370" TargetMode="Externa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HR33RHYHUWRF-507899316-20601</_dlc_DocId>
    <_dlc_DocIdUrl xmlns="ca125759-a0e7-4469-93e0-e34bba23bda5">
      <Url>https://qualcomm.sharepoint.com/teams/pentari/_layouts/15/DocIdRedir.aspx?ID=HR33RHYHUWRF-507899316-20601</Url>
      <Description>HR33RHYHUWRF-507899316-20601</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24A2BF08-FFEE-4D6B-BF51-A7F79D98C9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5.xml><?xml version="1.0" encoding="utf-8"?>
<ds:datastoreItem xmlns:ds="http://schemas.openxmlformats.org/officeDocument/2006/customXml" ds:itemID="{F4D1701D-FCD1-4FF3-B630-61CA573C62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53</TotalTime>
  <Pages>16</Pages>
  <Words>6293</Words>
  <Characters>35871</Characters>
  <Application>Microsoft Office Word</Application>
  <DocSecurity>0</DocSecurity>
  <Lines>298</Lines>
  <Paragraphs>84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42080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Yi Huang</cp:lastModifiedBy>
  <cp:revision>15</cp:revision>
  <cp:lastPrinted>2018-02-15T07:29:00Z</cp:lastPrinted>
  <dcterms:created xsi:type="dcterms:W3CDTF">2022-08-12T17:23:00Z</dcterms:created>
  <dcterms:modified xsi:type="dcterms:W3CDTF">2022-09-30T18:27:00Z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52fe5bf9-991a-425b-8a16-e4059db29f1f</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